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3C" w:rsidRPr="007D5FA1" w:rsidRDefault="001A103C" w:rsidP="001A103C">
      <w:pPr>
        <w:spacing w:line="240" w:lineRule="auto"/>
        <w:jc w:val="center"/>
        <w:rPr>
          <w:b/>
          <w:i/>
          <w:sz w:val="32"/>
          <w:szCs w:val="32"/>
        </w:rPr>
      </w:pPr>
      <w:r w:rsidRPr="007D5FA1">
        <w:rPr>
          <w:b/>
          <w:i/>
          <w:sz w:val="32"/>
          <w:szCs w:val="32"/>
        </w:rPr>
        <w:t>English Language School (Pvt) Dubai</w:t>
      </w:r>
    </w:p>
    <w:p w:rsidR="001A103C" w:rsidRDefault="001A103C" w:rsidP="001A103C">
      <w:pPr>
        <w:spacing w:line="240" w:lineRule="auto"/>
        <w:jc w:val="center"/>
        <w:rPr>
          <w:b/>
          <w:i/>
          <w:sz w:val="28"/>
          <w:szCs w:val="28"/>
        </w:rPr>
      </w:pPr>
      <w:r>
        <w:rPr>
          <w:b/>
          <w:i/>
          <w:sz w:val="28"/>
          <w:szCs w:val="28"/>
        </w:rPr>
        <w:t xml:space="preserve">Commerce Department – </w:t>
      </w:r>
      <w:r>
        <w:rPr>
          <w:b/>
          <w:i/>
          <w:sz w:val="28"/>
          <w:szCs w:val="28"/>
        </w:rPr>
        <w:t>Economics</w:t>
      </w:r>
      <w:r>
        <w:rPr>
          <w:b/>
          <w:i/>
          <w:sz w:val="28"/>
          <w:szCs w:val="28"/>
        </w:rPr>
        <w:t xml:space="preserve"> Year 10 (A</w:t>
      </w:r>
      <w:proofErr w:type="gramStart"/>
      <w:r>
        <w:rPr>
          <w:b/>
          <w:i/>
          <w:sz w:val="28"/>
          <w:szCs w:val="28"/>
        </w:rPr>
        <w:t>,B,C,D</w:t>
      </w:r>
      <w:proofErr w:type="gramEnd"/>
      <w:r>
        <w:rPr>
          <w:b/>
          <w:i/>
          <w:sz w:val="28"/>
          <w:szCs w:val="28"/>
        </w:rPr>
        <w:t>)</w:t>
      </w:r>
    </w:p>
    <w:p w:rsidR="001A103C" w:rsidRPr="007D5FA1" w:rsidRDefault="001A103C" w:rsidP="001A103C">
      <w:pPr>
        <w:spacing w:line="240" w:lineRule="auto"/>
        <w:jc w:val="center"/>
        <w:rPr>
          <w:b/>
          <w:i/>
          <w:sz w:val="24"/>
          <w:szCs w:val="24"/>
        </w:rPr>
      </w:pPr>
      <w:r w:rsidRPr="007D5FA1">
        <w:rPr>
          <w:b/>
          <w:i/>
          <w:sz w:val="24"/>
          <w:szCs w:val="24"/>
        </w:rPr>
        <w:t xml:space="preserve">Scheme of work for </w:t>
      </w:r>
      <w:r>
        <w:rPr>
          <w:b/>
          <w:i/>
          <w:sz w:val="24"/>
          <w:szCs w:val="24"/>
        </w:rPr>
        <w:t>Third term</w:t>
      </w:r>
      <w:r w:rsidRPr="007D5FA1">
        <w:rPr>
          <w:b/>
          <w:i/>
          <w:sz w:val="24"/>
          <w:szCs w:val="24"/>
        </w:rPr>
        <w:t xml:space="preserve"> (201</w:t>
      </w:r>
      <w:r>
        <w:rPr>
          <w:b/>
          <w:i/>
          <w:sz w:val="24"/>
          <w:szCs w:val="24"/>
        </w:rPr>
        <w:t>9-2020</w:t>
      </w:r>
      <w:r w:rsidRPr="007D5FA1">
        <w:rPr>
          <w:b/>
          <w:i/>
          <w:sz w:val="24"/>
          <w:szCs w:val="24"/>
        </w:rPr>
        <w:t>)</w:t>
      </w:r>
    </w:p>
    <w:p w:rsidR="004F1334" w:rsidRDefault="004F1334">
      <w:pPr>
        <w:widowControl w:val="0"/>
        <w:jc w:val="center"/>
        <w:rPr>
          <w:rFonts w:ascii="Verdana" w:hAnsi="Verdana"/>
          <w:b/>
          <w:sz w:val="20"/>
          <w:szCs w:val="20"/>
          <w:lang w:val="en-US"/>
        </w:rPr>
      </w:pPr>
    </w:p>
    <w:p w:rsidR="004F1334" w:rsidRDefault="004F1334">
      <w:pPr>
        <w:widowControl w:val="0"/>
        <w:jc w:val="center"/>
        <w:rPr>
          <w:rFonts w:ascii="Verdana" w:hAnsi="Verdana"/>
          <w:b/>
          <w:sz w:val="20"/>
          <w:szCs w:val="20"/>
          <w:lang w:val="en-US"/>
        </w:rPr>
      </w:pPr>
    </w:p>
    <w:tbl>
      <w:tblPr>
        <w:tblW w:w="9072"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53"/>
        <w:gridCol w:w="1800"/>
        <w:gridCol w:w="1965"/>
        <w:gridCol w:w="4054"/>
      </w:tblGrid>
      <w:tr w:rsidR="004F1334">
        <w:tc>
          <w:tcPr>
            <w:tcW w:w="12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F1334" w:rsidRDefault="006622EC">
            <w:pPr>
              <w:widowControl w:val="0"/>
              <w:jc w:val="center"/>
              <w:rPr>
                <w:rFonts w:ascii="Verdana" w:hAnsi="Verdana"/>
                <w:b/>
                <w:sz w:val="20"/>
                <w:szCs w:val="20"/>
                <w:lang w:val="en-US"/>
              </w:rPr>
            </w:pPr>
            <w:r>
              <w:rPr>
                <w:rFonts w:ascii="Verdana" w:hAnsi="Verdana"/>
                <w:b/>
                <w:sz w:val="20"/>
                <w:szCs w:val="20"/>
                <w:lang w:val="en-US"/>
              </w:rPr>
              <w:t>Week</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F1334" w:rsidRDefault="006622EC">
            <w:pPr>
              <w:widowControl w:val="0"/>
              <w:rPr>
                <w:rFonts w:ascii="Verdana" w:hAnsi="Verdana"/>
                <w:b/>
                <w:sz w:val="20"/>
                <w:szCs w:val="20"/>
              </w:rPr>
            </w:pPr>
            <w:r>
              <w:rPr>
                <w:rFonts w:ascii="Verdana" w:eastAsia="Verdana" w:hAnsi="Verdana" w:cs="Verdana"/>
                <w:b/>
                <w:sz w:val="20"/>
                <w:szCs w:val="20"/>
              </w:rPr>
              <w:t>Content coverage</w:t>
            </w:r>
          </w:p>
        </w:tc>
        <w:tc>
          <w:tcPr>
            <w:tcW w:w="1965" w:type="dxa"/>
            <w:tcBorders>
              <w:top w:val="single" w:sz="8" w:space="0" w:color="000000"/>
              <w:left w:val="single" w:sz="6"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F1334" w:rsidRDefault="006622EC">
            <w:pPr>
              <w:widowControl w:val="0"/>
              <w:rPr>
                <w:rFonts w:ascii="Verdana" w:hAnsi="Verdana"/>
                <w:b/>
                <w:sz w:val="20"/>
                <w:szCs w:val="20"/>
              </w:rPr>
            </w:pPr>
            <w:r>
              <w:rPr>
                <w:rFonts w:ascii="Verdana" w:eastAsia="Verdana" w:hAnsi="Verdana" w:cs="Verdana"/>
                <w:b/>
                <w:sz w:val="20"/>
                <w:szCs w:val="20"/>
              </w:rPr>
              <w:t>Course content</w:t>
            </w:r>
          </w:p>
        </w:tc>
        <w:tc>
          <w:tcPr>
            <w:tcW w:w="4054" w:type="dxa"/>
            <w:tcBorders>
              <w:top w:val="single" w:sz="8" w:space="0" w:color="000000"/>
              <w:left w:val="single" w:sz="6"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F1334" w:rsidRDefault="006622EC">
            <w:pPr>
              <w:widowControl w:val="0"/>
              <w:rPr>
                <w:rFonts w:ascii="Verdana" w:eastAsia="Verdana" w:hAnsi="Verdana" w:cs="Verdana"/>
                <w:b/>
                <w:sz w:val="20"/>
                <w:szCs w:val="20"/>
              </w:rPr>
            </w:pPr>
            <w:r>
              <w:rPr>
                <w:rFonts w:ascii="Verdana" w:eastAsia="Verdana" w:hAnsi="Verdana" w:cs="Verdana"/>
                <w:b/>
                <w:sz w:val="20"/>
                <w:szCs w:val="20"/>
              </w:rPr>
              <w:t>Exemplar activities and resources</w:t>
            </w:r>
          </w:p>
        </w:tc>
      </w:tr>
      <w:tr w:rsidR="004F1334">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6622EC">
            <w:pPr>
              <w:widowControl w:val="0"/>
              <w:rPr>
                <w:rFonts w:ascii="Verdana" w:eastAsia="Verdana" w:hAnsi="Verdana" w:cs="Verdana"/>
                <w:sz w:val="20"/>
                <w:szCs w:val="20"/>
                <w:vertAlign w:val="superscript"/>
                <w:lang w:val="en-US"/>
              </w:rPr>
            </w:pPr>
            <w:r>
              <w:rPr>
                <w:rFonts w:ascii="Verdana" w:eastAsia="Verdana" w:hAnsi="Verdana" w:cs="Verdana"/>
                <w:sz w:val="20"/>
                <w:szCs w:val="20"/>
                <w:lang w:val="en-US"/>
              </w:rPr>
              <w:t>12th April- 16</w:t>
            </w:r>
            <w:r>
              <w:rPr>
                <w:rFonts w:ascii="Verdana" w:eastAsia="Verdana" w:hAnsi="Verdana" w:cs="Verdana"/>
                <w:sz w:val="20"/>
                <w:szCs w:val="20"/>
                <w:vertAlign w:val="superscript"/>
                <w:lang w:val="en-US"/>
              </w:rPr>
              <w:t>th</w:t>
            </w:r>
            <w:r>
              <w:rPr>
                <w:rFonts w:ascii="Verdana" w:eastAsia="Verdana" w:hAnsi="Verdana" w:cs="Verdana"/>
                <w:sz w:val="20"/>
                <w:szCs w:val="20"/>
                <w:lang w:val="en-US"/>
              </w:rPr>
              <w:t xml:space="preserve"> April</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6622EC">
            <w:pPr>
              <w:widowControl w:val="0"/>
              <w:rPr>
                <w:rFonts w:ascii="Verdana" w:hAnsi="Verdana"/>
                <w:b/>
                <w:bCs/>
                <w:sz w:val="20"/>
                <w:szCs w:val="20"/>
              </w:rPr>
            </w:pPr>
            <w:r>
              <w:rPr>
                <w:rFonts w:ascii="Verdana" w:hAnsi="Verdana"/>
                <w:b/>
                <w:bCs/>
                <w:sz w:val="20"/>
                <w:szCs w:val="20"/>
              </w:rPr>
              <w:t>2.1.1</w:t>
            </w:r>
          </w:p>
          <w:p w:rsidR="004F1334" w:rsidRDefault="006622EC">
            <w:pPr>
              <w:widowControl w:val="0"/>
              <w:rPr>
                <w:rFonts w:ascii="Verdana" w:eastAsia="Verdana" w:hAnsi="Verdana" w:cs="Verdana"/>
                <w:b/>
                <w:sz w:val="20"/>
                <w:szCs w:val="20"/>
              </w:rPr>
            </w:pPr>
            <w:r>
              <w:rPr>
                <w:rFonts w:ascii="Verdana" w:hAnsi="Verdana"/>
                <w:b/>
                <w:bCs/>
                <w:sz w:val="20"/>
                <w:szCs w:val="20"/>
              </w:rPr>
              <w:t>Macroeconomic objectives</w:t>
            </w:r>
          </w:p>
        </w:tc>
        <w:tc>
          <w:tcPr>
            <w:tcW w:w="196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F1334" w:rsidRDefault="006622EC">
            <w:pPr>
              <w:pStyle w:val="U-text"/>
              <w:rPr>
                <w:szCs w:val="20"/>
              </w:rPr>
            </w:pPr>
            <w:r>
              <w:rPr>
                <w:szCs w:val="20"/>
              </w:rPr>
              <w:t>a) Economic growth:</w:t>
            </w:r>
          </w:p>
          <w:p w:rsidR="004F1334" w:rsidRDefault="006622EC">
            <w:pPr>
              <w:pStyle w:val="U-text"/>
              <w:numPr>
                <w:ilvl w:val="0"/>
                <w:numId w:val="1"/>
              </w:numPr>
              <w:spacing w:before="120" w:line="276" w:lineRule="auto"/>
              <w:ind w:left="360"/>
              <w:rPr>
                <w:szCs w:val="20"/>
              </w:rPr>
            </w:pPr>
            <w:r>
              <w:rPr>
                <w:szCs w:val="20"/>
              </w:rPr>
              <w:t>definition of economic growth</w:t>
            </w:r>
          </w:p>
          <w:p w:rsidR="004F1334" w:rsidRDefault="006622EC">
            <w:pPr>
              <w:pStyle w:val="U-text"/>
              <w:spacing w:before="120"/>
              <w:rPr>
                <w:szCs w:val="20"/>
              </w:rPr>
            </w:pPr>
            <w:r>
              <w:rPr>
                <w:szCs w:val="20"/>
              </w:rPr>
              <w:t xml:space="preserve">measurement using increases in gross domestic </w:t>
            </w:r>
          </w:p>
          <w:p w:rsidR="004F1334" w:rsidRDefault="006622EC">
            <w:pPr>
              <w:pStyle w:val="U-text"/>
              <w:numPr>
                <w:ilvl w:val="0"/>
                <w:numId w:val="1"/>
              </w:numPr>
              <w:spacing w:before="120" w:line="276" w:lineRule="auto"/>
              <w:ind w:left="360"/>
              <w:rPr>
                <w:szCs w:val="20"/>
              </w:rPr>
            </w:pPr>
            <w:r>
              <w:rPr>
                <w:szCs w:val="20"/>
              </w:rPr>
              <w:t>product (GDP)</w:t>
            </w:r>
          </w:p>
          <w:p w:rsidR="004F1334" w:rsidRDefault="006622EC">
            <w:pPr>
              <w:pStyle w:val="U-text"/>
              <w:numPr>
                <w:ilvl w:val="0"/>
                <w:numId w:val="1"/>
              </w:numPr>
              <w:spacing w:before="120"/>
              <w:ind w:left="360"/>
              <w:rPr>
                <w:szCs w:val="20"/>
              </w:rPr>
            </w:pPr>
            <w:r>
              <w:rPr>
                <w:szCs w:val="20"/>
              </w:rPr>
              <w:t>limitations of GDP as a measure of growth</w:t>
            </w:r>
          </w:p>
          <w:p w:rsidR="004F1334" w:rsidRDefault="006622EC">
            <w:pPr>
              <w:pStyle w:val="U-text"/>
              <w:numPr>
                <w:ilvl w:val="0"/>
                <w:numId w:val="1"/>
              </w:numPr>
              <w:spacing w:before="120"/>
              <w:ind w:left="360"/>
              <w:rPr>
                <w:szCs w:val="20"/>
              </w:rPr>
            </w:pPr>
            <w:r>
              <w:rPr>
                <w:szCs w:val="20"/>
              </w:rPr>
              <w:t>the use of diagrams to show the economic cycle: annotating boom, downturn, recession and recovery</w:t>
            </w:r>
          </w:p>
          <w:p w:rsidR="004F1334" w:rsidRDefault="006622EC">
            <w:pPr>
              <w:pStyle w:val="U-text"/>
              <w:numPr>
                <w:ilvl w:val="0"/>
                <w:numId w:val="1"/>
              </w:numPr>
              <w:spacing w:before="120"/>
              <w:ind w:left="360"/>
              <w:rPr>
                <w:szCs w:val="20"/>
              </w:rPr>
            </w:pPr>
            <w:r>
              <w:rPr>
                <w:szCs w:val="20"/>
              </w:rPr>
              <w:t>the effect of each stage of the economic cycle on economic growth, inflation and unemployment</w:t>
            </w:r>
          </w:p>
          <w:p w:rsidR="004F1334" w:rsidRDefault="006622EC">
            <w:pPr>
              <w:pStyle w:val="U-text"/>
              <w:numPr>
                <w:ilvl w:val="0"/>
                <w:numId w:val="1"/>
              </w:numPr>
              <w:spacing w:before="120"/>
              <w:ind w:left="360"/>
              <w:rPr>
                <w:szCs w:val="20"/>
              </w:rPr>
            </w:pPr>
            <w:r>
              <w:rPr>
                <w:szCs w:val="20"/>
              </w:rPr>
              <w:t>the impact of economic growth on:</w:t>
            </w:r>
          </w:p>
          <w:p w:rsidR="004F1334" w:rsidRDefault="006622EC">
            <w:pPr>
              <w:pStyle w:val="U-text"/>
              <w:numPr>
                <w:ilvl w:val="0"/>
                <w:numId w:val="1"/>
              </w:numPr>
              <w:ind w:left="360"/>
              <w:rPr>
                <w:szCs w:val="20"/>
              </w:rPr>
            </w:pPr>
            <w:r>
              <w:rPr>
                <w:szCs w:val="20"/>
              </w:rPr>
              <w:t>employment</w:t>
            </w:r>
          </w:p>
          <w:p w:rsidR="004F1334" w:rsidRDefault="006622EC">
            <w:pPr>
              <w:pStyle w:val="U-text"/>
              <w:numPr>
                <w:ilvl w:val="0"/>
                <w:numId w:val="1"/>
              </w:numPr>
              <w:ind w:left="360"/>
              <w:rPr>
                <w:szCs w:val="20"/>
              </w:rPr>
            </w:pPr>
            <w:r>
              <w:rPr>
                <w:szCs w:val="20"/>
              </w:rPr>
              <w:t>standards of living</w:t>
            </w:r>
          </w:p>
          <w:p w:rsidR="004F1334" w:rsidRDefault="006622EC">
            <w:pPr>
              <w:pStyle w:val="U-text"/>
              <w:numPr>
                <w:ilvl w:val="0"/>
                <w:numId w:val="1"/>
              </w:numPr>
              <w:ind w:left="360"/>
              <w:rPr>
                <w:szCs w:val="20"/>
              </w:rPr>
            </w:pPr>
            <w:r>
              <w:rPr>
                <w:szCs w:val="20"/>
              </w:rPr>
              <w:t>poverty</w:t>
            </w:r>
          </w:p>
          <w:p w:rsidR="004F1334" w:rsidRDefault="006622EC">
            <w:pPr>
              <w:pStyle w:val="U-text"/>
              <w:numPr>
                <w:ilvl w:val="0"/>
                <w:numId w:val="1"/>
              </w:numPr>
              <w:ind w:left="360"/>
              <w:rPr>
                <w:szCs w:val="20"/>
              </w:rPr>
            </w:pPr>
            <w:r>
              <w:rPr>
                <w:szCs w:val="20"/>
              </w:rPr>
              <w:t xml:space="preserve">productive </w:t>
            </w:r>
            <w:r>
              <w:rPr>
                <w:szCs w:val="20"/>
              </w:rPr>
              <w:lastRenderedPageBreak/>
              <w:t>potential</w:t>
            </w:r>
          </w:p>
          <w:p w:rsidR="004F1334" w:rsidRDefault="006622EC">
            <w:pPr>
              <w:pStyle w:val="U-text"/>
              <w:numPr>
                <w:ilvl w:val="0"/>
                <w:numId w:val="1"/>
              </w:numPr>
              <w:ind w:left="360"/>
              <w:rPr>
                <w:szCs w:val="20"/>
              </w:rPr>
            </w:pPr>
            <w:r>
              <w:rPr>
                <w:szCs w:val="20"/>
              </w:rPr>
              <w:t>inflation</w:t>
            </w:r>
          </w:p>
          <w:p w:rsidR="004F1334" w:rsidRDefault="006622EC">
            <w:pPr>
              <w:pStyle w:val="U-text"/>
              <w:numPr>
                <w:ilvl w:val="0"/>
                <w:numId w:val="1"/>
              </w:numPr>
              <w:ind w:left="360"/>
              <w:rPr>
                <w:szCs w:val="20"/>
              </w:rPr>
            </w:pPr>
            <w:r>
              <w:rPr>
                <w:szCs w:val="20"/>
              </w:rPr>
              <w:t>the environment</w:t>
            </w:r>
          </w:p>
          <w:p w:rsidR="004F1334" w:rsidRDefault="004F1334">
            <w:pPr>
              <w:pStyle w:val="U-text"/>
              <w:spacing w:before="120"/>
              <w:rPr>
                <w:szCs w:val="20"/>
              </w:rPr>
            </w:pPr>
          </w:p>
        </w:tc>
        <w:tc>
          <w:tcPr>
            <w:tcW w:w="405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F1334" w:rsidRDefault="004F1334">
            <w:pPr>
              <w:widowControl w:val="0"/>
              <w:rPr>
                <w:rFonts w:ascii="Verdana" w:eastAsia="Verdana" w:hAnsi="Verdana" w:cs="Verdana"/>
                <w:sz w:val="20"/>
                <w:szCs w:val="20"/>
              </w:rPr>
            </w:pPr>
          </w:p>
          <w:p w:rsidR="004F1334" w:rsidRDefault="006622EC">
            <w:pPr>
              <w:pStyle w:val="U-text"/>
              <w:numPr>
                <w:ilvl w:val="0"/>
                <w:numId w:val="2"/>
              </w:numPr>
              <w:spacing w:line="276" w:lineRule="auto"/>
              <w:ind w:left="300"/>
              <w:rPr>
                <w:rFonts w:eastAsia="Verdana" w:cs="Verdana"/>
                <w:szCs w:val="20"/>
              </w:rPr>
            </w:pPr>
            <w:r>
              <w:rPr>
                <w:szCs w:val="20"/>
              </w:rPr>
              <w:t xml:space="preserve">Ensure students can define Economic growth in terms of increasing real GDP. We will focus on increasing GDP as the key measure for growth. </w:t>
            </w:r>
          </w:p>
          <w:p w:rsidR="004F1334" w:rsidRDefault="006622EC">
            <w:pPr>
              <w:pStyle w:val="U-text"/>
              <w:spacing w:before="120" w:line="276" w:lineRule="auto"/>
              <w:ind w:leftChars="100" w:left="220"/>
              <w:rPr>
                <w:szCs w:val="20"/>
              </w:rPr>
            </w:pPr>
            <w:r>
              <w:rPr>
                <w:szCs w:val="20"/>
              </w:rPr>
              <w:t>It is important to consider how GDP has limitations as a measure of growth. It does not take account of population growth suggesting that GDP per capita might be better. It ignores subsistence farming and the informal sector. It says nothing about who is experiencing the growth as a very unequal society may see very few benefit. Other factors are important in terms of education and healthcare to determine the quality of life also.</w:t>
            </w:r>
          </w:p>
          <w:p w:rsidR="004F1334" w:rsidRDefault="006622EC">
            <w:pPr>
              <w:pStyle w:val="U-text"/>
              <w:spacing w:before="120" w:line="276" w:lineRule="auto"/>
              <w:ind w:leftChars="100" w:left="220"/>
              <w:rPr>
                <w:szCs w:val="20"/>
              </w:rPr>
            </w:pPr>
            <w:r>
              <w:rPr>
                <w:szCs w:val="20"/>
              </w:rPr>
              <w:t xml:space="preserve">It is useful to show students data on economic growth for your country or another. Comment on when things seem to be going well and not so well. Start to build in the terms including boom, downturn, recession and recovery. Then get them to draw the diagram and to label each of these points. It is also useful to draw a table which has each stage and to write in the table what is happening at each stage to economic growth, inflation and unemployment. </w:t>
            </w:r>
          </w:p>
          <w:p w:rsidR="004F1334" w:rsidRDefault="006622EC">
            <w:pPr>
              <w:pStyle w:val="U-text"/>
              <w:spacing w:before="120" w:line="276" w:lineRule="auto"/>
              <w:ind w:leftChars="100" w:left="220"/>
              <w:rPr>
                <w:szCs w:val="20"/>
              </w:rPr>
            </w:pPr>
            <w:r>
              <w:rPr>
                <w:szCs w:val="20"/>
              </w:rPr>
              <w:t xml:space="preserve">It is interesting to look at how economic growth affects other variables. It might be useful again to show real world data on economic growth and to compare this over time to unemployment to </w:t>
            </w:r>
            <w:r>
              <w:rPr>
                <w:szCs w:val="20"/>
              </w:rPr>
              <w:lastRenderedPageBreak/>
              <w:t>how the inverse relationship between the two.</w:t>
            </w:r>
          </w:p>
          <w:p w:rsidR="004F1334" w:rsidRDefault="006622EC">
            <w:pPr>
              <w:pStyle w:val="U-text"/>
              <w:spacing w:before="120" w:line="276" w:lineRule="auto"/>
              <w:ind w:leftChars="100" w:left="220"/>
              <w:rPr>
                <w:szCs w:val="20"/>
              </w:rPr>
            </w:pPr>
            <w:r>
              <w:rPr>
                <w:szCs w:val="20"/>
              </w:rPr>
              <w:t xml:space="preserve">It is worth questioning how rising GDP should help increase standards of living. However it is also worth considering that higher incomes do not necessarily mean all are benefiting or that quality of life is improving if for example prices in the shops are rising. </w:t>
            </w:r>
          </w:p>
          <w:p w:rsidR="004F1334" w:rsidRDefault="006622EC">
            <w:pPr>
              <w:pStyle w:val="U-text"/>
              <w:spacing w:before="120" w:line="276" w:lineRule="auto"/>
              <w:ind w:leftChars="100" w:left="220"/>
              <w:rPr>
                <w:szCs w:val="20"/>
              </w:rPr>
            </w:pPr>
            <w:r>
              <w:rPr>
                <w:szCs w:val="20"/>
              </w:rPr>
              <w:t xml:space="preserve">One significant success story has been the falling poverty levels, especially for absolute poverty. Showing the correlation between the two might again help here. For example the dramatic growth in China has contributed in part to the poverty reduction in China. </w:t>
            </w:r>
          </w:p>
          <w:p w:rsidR="004F1334" w:rsidRDefault="006622EC">
            <w:pPr>
              <w:pStyle w:val="U-text"/>
              <w:spacing w:before="120" w:line="276" w:lineRule="auto"/>
              <w:ind w:leftChars="100" w:left="220"/>
              <w:rPr>
                <w:szCs w:val="20"/>
              </w:rPr>
            </w:pPr>
            <w:r>
              <w:rPr>
                <w:szCs w:val="20"/>
              </w:rPr>
              <w:t xml:space="preserve">Being able to identify that productive potential grows when there is economic growth is important. </w:t>
            </w:r>
          </w:p>
          <w:p w:rsidR="004F1334" w:rsidRDefault="006622EC">
            <w:pPr>
              <w:pStyle w:val="U-text"/>
              <w:spacing w:before="120" w:line="276" w:lineRule="auto"/>
              <w:ind w:leftChars="100" w:left="220"/>
              <w:rPr>
                <w:szCs w:val="20"/>
              </w:rPr>
            </w:pPr>
            <w:r>
              <w:rPr>
                <w:szCs w:val="20"/>
              </w:rPr>
              <w:t xml:space="preserve">It is worth questioning how growth might affect inflation. Students should be able to consider why prices may rise, ceteris paribus.  Focusing here on demand pull inflation. </w:t>
            </w:r>
          </w:p>
          <w:p w:rsidR="004F1334" w:rsidRDefault="006622EC">
            <w:pPr>
              <w:pStyle w:val="U-text"/>
              <w:spacing w:before="120" w:line="276" w:lineRule="auto"/>
              <w:ind w:leftChars="100" w:left="220"/>
              <w:rPr>
                <w:rFonts w:eastAsia="Verdana" w:cs="Verdana"/>
                <w:szCs w:val="20"/>
              </w:rPr>
            </w:pPr>
            <w:r>
              <w:rPr>
                <w:szCs w:val="20"/>
              </w:rPr>
              <w:t xml:space="preserve">There are numerous case studies that show the impact of rapid economic growth on the environment. Is it worth looking at one of Brazil, India or China and how rapid growth has impacted on the </w:t>
            </w:r>
            <w:proofErr w:type="gramStart"/>
            <w:r>
              <w:rPr>
                <w:szCs w:val="20"/>
              </w:rPr>
              <w:t>environment.</w:t>
            </w:r>
            <w:proofErr w:type="gramEnd"/>
            <w:r>
              <w:rPr>
                <w:szCs w:val="20"/>
              </w:rPr>
              <w:t xml:space="preserve"> </w:t>
            </w:r>
          </w:p>
        </w:tc>
      </w:tr>
      <w:tr w:rsidR="004F1334">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6622EC">
            <w:pPr>
              <w:widowControl w:val="0"/>
              <w:rPr>
                <w:rFonts w:ascii="Verdana" w:eastAsia="Verdana" w:hAnsi="Verdana" w:cs="Verdana"/>
                <w:sz w:val="20"/>
                <w:szCs w:val="20"/>
                <w:lang w:val="en-US"/>
              </w:rPr>
            </w:pPr>
            <w:r>
              <w:rPr>
                <w:rFonts w:ascii="Verdana" w:eastAsia="Verdana" w:hAnsi="Verdana" w:cs="Verdana"/>
                <w:sz w:val="20"/>
                <w:szCs w:val="20"/>
                <w:lang w:val="en-US"/>
              </w:rPr>
              <w:lastRenderedPageBreak/>
              <w:t>19</w:t>
            </w:r>
            <w:r>
              <w:rPr>
                <w:rFonts w:ascii="Verdana" w:eastAsia="Verdana" w:hAnsi="Verdana" w:cs="Verdana"/>
                <w:sz w:val="20"/>
                <w:szCs w:val="20"/>
                <w:vertAlign w:val="superscript"/>
                <w:lang w:val="en-US"/>
              </w:rPr>
              <w:t>th</w:t>
            </w:r>
            <w:r>
              <w:rPr>
                <w:rFonts w:ascii="Verdana" w:eastAsia="Verdana" w:hAnsi="Verdana" w:cs="Verdana"/>
                <w:sz w:val="20"/>
                <w:szCs w:val="20"/>
                <w:lang w:val="en-US"/>
              </w:rPr>
              <w:t xml:space="preserve"> April - 23</w:t>
            </w:r>
            <w:r>
              <w:rPr>
                <w:rFonts w:ascii="Verdana" w:eastAsia="Verdana" w:hAnsi="Verdana" w:cs="Verdana"/>
                <w:sz w:val="20"/>
                <w:szCs w:val="20"/>
                <w:vertAlign w:val="superscript"/>
                <w:lang w:val="en-US"/>
              </w:rPr>
              <w:t>rd</w:t>
            </w:r>
            <w:r>
              <w:rPr>
                <w:rFonts w:ascii="Verdana" w:eastAsia="Verdana" w:hAnsi="Verdana" w:cs="Verdana"/>
                <w:sz w:val="20"/>
                <w:szCs w:val="20"/>
                <w:lang w:val="en-US"/>
              </w:rPr>
              <w:t xml:space="preserve"> April</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6622EC">
            <w:pPr>
              <w:widowControl w:val="0"/>
              <w:rPr>
                <w:rFonts w:ascii="Verdana" w:hAnsi="Verdana"/>
                <w:b/>
                <w:bCs/>
                <w:sz w:val="20"/>
                <w:szCs w:val="20"/>
              </w:rPr>
            </w:pPr>
            <w:r>
              <w:rPr>
                <w:rFonts w:ascii="Verdana" w:hAnsi="Verdana"/>
                <w:b/>
                <w:bCs/>
                <w:sz w:val="20"/>
                <w:szCs w:val="20"/>
              </w:rPr>
              <w:t>2.1.1</w:t>
            </w:r>
          </w:p>
          <w:p w:rsidR="004F1334" w:rsidRDefault="006622EC">
            <w:pPr>
              <w:widowControl w:val="0"/>
              <w:rPr>
                <w:rFonts w:ascii="Verdana" w:hAnsi="Verdana"/>
                <w:b/>
                <w:sz w:val="20"/>
                <w:szCs w:val="20"/>
              </w:rPr>
            </w:pPr>
            <w:r>
              <w:rPr>
                <w:rFonts w:ascii="Verdana" w:hAnsi="Verdana"/>
                <w:b/>
                <w:bCs/>
                <w:sz w:val="20"/>
                <w:szCs w:val="20"/>
              </w:rPr>
              <w:t>Macroeconomic objectives</w:t>
            </w:r>
          </w:p>
        </w:tc>
        <w:tc>
          <w:tcPr>
            <w:tcW w:w="196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F1334" w:rsidRDefault="006622EC">
            <w:pPr>
              <w:pStyle w:val="U-text"/>
              <w:rPr>
                <w:szCs w:val="20"/>
              </w:rPr>
            </w:pPr>
            <w:r>
              <w:rPr>
                <w:szCs w:val="20"/>
              </w:rPr>
              <w:t>b) Low and stable inflation:</w:t>
            </w:r>
          </w:p>
          <w:p w:rsidR="004F1334" w:rsidRDefault="006622EC">
            <w:pPr>
              <w:pStyle w:val="U-text"/>
              <w:numPr>
                <w:ilvl w:val="0"/>
                <w:numId w:val="3"/>
              </w:numPr>
              <w:spacing w:before="120"/>
              <w:ind w:left="360"/>
              <w:rPr>
                <w:szCs w:val="20"/>
              </w:rPr>
            </w:pPr>
            <w:r>
              <w:rPr>
                <w:szCs w:val="20"/>
              </w:rPr>
              <w:t>definition of inflation</w:t>
            </w:r>
          </w:p>
          <w:p w:rsidR="004F1334" w:rsidRDefault="006622EC">
            <w:pPr>
              <w:pStyle w:val="U-text"/>
              <w:numPr>
                <w:ilvl w:val="0"/>
                <w:numId w:val="3"/>
              </w:numPr>
              <w:spacing w:before="120"/>
              <w:ind w:left="360"/>
              <w:rPr>
                <w:szCs w:val="20"/>
              </w:rPr>
            </w:pPr>
            <w:r>
              <w:rPr>
                <w:szCs w:val="20"/>
              </w:rPr>
              <w:t>definition of deflation</w:t>
            </w:r>
          </w:p>
          <w:p w:rsidR="004F1334" w:rsidRDefault="006622EC">
            <w:pPr>
              <w:pStyle w:val="U-text"/>
              <w:numPr>
                <w:ilvl w:val="0"/>
                <w:numId w:val="3"/>
              </w:numPr>
              <w:spacing w:before="120"/>
              <w:ind w:left="360"/>
              <w:rPr>
                <w:szCs w:val="20"/>
              </w:rPr>
            </w:pPr>
            <w:r>
              <w:rPr>
                <w:szCs w:val="20"/>
              </w:rPr>
              <w:t xml:space="preserve">measurement using consumer price index </w:t>
            </w:r>
            <w:r>
              <w:rPr>
                <w:szCs w:val="20"/>
              </w:rPr>
              <w:lastRenderedPageBreak/>
              <w:t>(CPI)</w:t>
            </w:r>
          </w:p>
          <w:p w:rsidR="004F1334" w:rsidRDefault="006622EC">
            <w:pPr>
              <w:pStyle w:val="U-text"/>
              <w:spacing w:before="120"/>
              <w:rPr>
                <w:szCs w:val="20"/>
              </w:rPr>
            </w:pPr>
            <w:r>
              <w:rPr>
                <w:szCs w:val="20"/>
              </w:rPr>
              <w:t>Types of inflation:</w:t>
            </w:r>
          </w:p>
          <w:p w:rsidR="004F1334" w:rsidRDefault="006622EC">
            <w:pPr>
              <w:pStyle w:val="U-text"/>
              <w:numPr>
                <w:ilvl w:val="0"/>
                <w:numId w:val="4"/>
              </w:numPr>
              <w:rPr>
                <w:szCs w:val="20"/>
              </w:rPr>
            </w:pPr>
            <w:r>
              <w:rPr>
                <w:szCs w:val="20"/>
              </w:rPr>
              <w:t>demand pull</w:t>
            </w:r>
          </w:p>
          <w:p w:rsidR="004F1334" w:rsidRDefault="006622EC">
            <w:pPr>
              <w:pStyle w:val="U-text"/>
              <w:numPr>
                <w:ilvl w:val="0"/>
                <w:numId w:val="4"/>
              </w:numPr>
              <w:rPr>
                <w:szCs w:val="20"/>
              </w:rPr>
            </w:pPr>
            <w:r>
              <w:rPr>
                <w:szCs w:val="20"/>
              </w:rPr>
              <w:t>cost push</w:t>
            </w:r>
          </w:p>
          <w:p w:rsidR="004F1334" w:rsidRDefault="006622EC">
            <w:pPr>
              <w:pStyle w:val="U-text"/>
              <w:numPr>
                <w:ilvl w:val="0"/>
                <w:numId w:val="4"/>
              </w:numPr>
              <w:spacing w:before="120"/>
              <w:rPr>
                <w:szCs w:val="20"/>
              </w:rPr>
            </w:pPr>
            <w:r>
              <w:rPr>
                <w:szCs w:val="20"/>
              </w:rPr>
              <w:t>relationship between inflation and interest rates</w:t>
            </w:r>
          </w:p>
          <w:p w:rsidR="004F1334" w:rsidRDefault="006622EC">
            <w:pPr>
              <w:pStyle w:val="U-text"/>
              <w:spacing w:before="120"/>
              <w:rPr>
                <w:szCs w:val="20"/>
              </w:rPr>
            </w:pPr>
            <w:r>
              <w:rPr>
                <w:szCs w:val="20"/>
              </w:rPr>
              <w:t>Impact of inflation on:</w:t>
            </w:r>
          </w:p>
          <w:p w:rsidR="004F1334" w:rsidRDefault="006622EC">
            <w:pPr>
              <w:pStyle w:val="U-text"/>
              <w:numPr>
                <w:ilvl w:val="0"/>
                <w:numId w:val="5"/>
              </w:numPr>
              <w:rPr>
                <w:szCs w:val="20"/>
              </w:rPr>
            </w:pPr>
            <w:r>
              <w:rPr>
                <w:szCs w:val="20"/>
              </w:rPr>
              <w:t>prices</w:t>
            </w:r>
          </w:p>
          <w:p w:rsidR="004F1334" w:rsidRDefault="006622EC">
            <w:pPr>
              <w:pStyle w:val="U-text"/>
              <w:numPr>
                <w:ilvl w:val="0"/>
                <w:numId w:val="5"/>
              </w:numPr>
              <w:rPr>
                <w:szCs w:val="20"/>
              </w:rPr>
            </w:pPr>
            <w:r>
              <w:rPr>
                <w:szCs w:val="20"/>
              </w:rPr>
              <w:t>wages</w:t>
            </w:r>
          </w:p>
          <w:p w:rsidR="004F1334" w:rsidRDefault="006622EC">
            <w:pPr>
              <w:pStyle w:val="U-text"/>
              <w:numPr>
                <w:ilvl w:val="0"/>
                <w:numId w:val="5"/>
              </w:numPr>
              <w:rPr>
                <w:szCs w:val="20"/>
              </w:rPr>
            </w:pPr>
            <w:r>
              <w:rPr>
                <w:szCs w:val="20"/>
              </w:rPr>
              <w:t>exports</w:t>
            </w:r>
          </w:p>
          <w:p w:rsidR="004F1334" w:rsidRDefault="006622EC">
            <w:pPr>
              <w:pStyle w:val="U-text"/>
              <w:numPr>
                <w:ilvl w:val="0"/>
                <w:numId w:val="5"/>
              </w:numPr>
              <w:rPr>
                <w:szCs w:val="20"/>
              </w:rPr>
            </w:pPr>
            <w:r>
              <w:rPr>
                <w:szCs w:val="20"/>
              </w:rPr>
              <w:t>unemployment</w:t>
            </w:r>
          </w:p>
          <w:p w:rsidR="004F1334" w:rsidRDefault="006622EC">
            <w:pPr>
              <w:pStyle w:val="U-text"/>
              <w:numPr>
                <w:ilvl w:val="0"/>
                <w:numId w:val="5"/>
              </w:numPr>
              <w:rPr>
                <w:szCs w:val="20"/>
              </w:rPr>
            </w:pPr>
            <w:r>
              <w:rPr>
                <w:szCs w:val="20"/>
              </w:rPr>
              <w:t>menu costs</w:t>
            </w:r>
          </w:p>
          <w:p w:rsidR="004F1334" w:rsidRDefault="006622EC">
            <w:pPr>
              <w:pStyle w:val="U-text"/>
              <w:numPr>
                <w:ilvl w:val="0"/>
                <w:numId w:val="5"/>
              </w:numPr>
              <w:rPr>
                <w:szCs w:val="20"/>
              </w:rPr>
            </w:pPr>
            <w:r>
              <w:rPr>
                <w:szCs w:val="20"/>
              </w:rPr>
              <w:t>shoe leather costs</w:t>
            </w:r>
          </w:p>
          <w:p w:rsidR="004F1334" w:rsidRDefault="006622EC">
            <w:pPr>
              <w:pStyle w:val="U-text"/>
              <w:numPr>
                <w:ilvl w:val="0"/>
                <w:numId w:val="5"/>
              </w:numPr>
              <w:rPr>
                <w:szCs w:val="20"/>
              </w:rPr>
            </w:pPr>
            <w:r>
              <w:rPr>
                <w:szCs w:val="20"/>
              </w:rPr>
              <w:t>uncertainty</w:t>
            </w:r>
          </w:p>
          <w:p w:rsidR="004F1334" w:rsidRDefault="006622EC">
            <w:pPr>
              <w:pStyle w:val="U-text"/>
              <w:numPr>
                <w:ilvl w:val="0"/>
                <w:numId w:val="5"/>
              </w:numPr>
              <w:rPr>
                <w:rFonts w:eastAsia="Verdana" w:cs="Verdana"/>
                <w:szCs w:val="20"/>
              </w:rPr>
            </w:pPr>
            <w:r>
              <w:rPr>
                <w:szCs w:val="20"/>
              </w:rPr>
              <w:t>business and consumer confidence</w:t>
            </w:r>
          </w:p>
          <w:p w:rsidR="004F1334" w:rsidRDefault="006622EC">
            <w:pPr>
              <w:pStyle w:val="U-text"/>
              <w:numPr>
                <w:ilvl w:val="0"/>
                <w:numId w:val="5"/>
              </w:numPr>
              <w:rPr>
                <w:rFonts w:eastAsia="Verdana" w:cs="Verdana"/>
                <w:szCs w:val="20"/>
              </w:rPr>
            </w:pPr>
            <w:r>
              <w:rPr>
                <w:szCs w:val="20"/>
              </w:rPr>
              <w:t>investment</w:t>
            </w:r>
          </w:p>
          <w:p w:rsidR="004F1334" w:rsidRDefault="004F1334">
            <w:pPr>
              <w:widowControl w:val="0"/>
              <w:rPr>
                <w:rFonts w:ascii="Verdana" w:eastAsia="Verdana" w:hAnsi="Verdana" w:cs="Verdana"/>
                <w:sz w:val="20"/>
                <w:szCs w:val="20"/>
              </w:rPr>
            </w:pPr>
          </w:p>
        </w:tc>
        <w:tc>
          <w:tcPr>
            <w:tcW w:w="405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F1334" w:rsidRDefault="006622EC">
            <w:pPr>
              <w:pStyle w:val="U-text"/>
              <w:numPr>
                <w:ilvl w:val="0"/>
                <w:numId w:val="2"/>
              </w:numPr>
              <w:spacing w:line="276" w:lineRule="auto"/>
              <w:ind w:left="360"/>
              <w:rPr>
                <w:szCs w:val="20"/>
              </w:rPr>
            </w:pPr>
            <w:r>
              <w:rPr>
                <w:szCs w:val="20"/>
              </w:rPr>
              <w:lastRenderedPageBreak/>
              <w:t xml:space="preserve">It is important that students understand that the aim of governments is to have low and stable inflation. Key is how this helps with investment decisions and certainty. Students need to be able to define both inflation and deflation. Key is the need to be able to look at data and see when this is occurring, </w:t>
            </w:r>
            <w:proofErr w:type="gramStart"/>
            <w:r>
              <w:rPr>
                <w:szCs w:val="20"/>
              </w:rPr>
              <w:t>It</w:t>
            </w:r>
            <w:proofErr w:type="gramEnd"/>
            <w:r>
              <w:rPr>
                <w:szCs w:val="20"/>
              </w:rPr>
              <w:t xml:space="preserve"> is really </w:t>
            </w:r>
            <w:r>
              <w:rPr>
                <w:szCs w:val="20"/>
              </w:rPr>
              <w:lastRenderedPageBreak/>
              <w:t xml:space="preserve">worth following a nation’s inflation rate over time and clearly identifying on this when there is inflation which is any point above the 0% line and when there is a deflation when it is below the line. The big problems students face is when the inflation rate is falling at they say prices may be falling when in fact the rate of price increase is just dropping. This confusion with disinflation is common and needs addressing with students. </w:t>
            </w:r>
          </w:p>
          <w:p w:rsidR="004F1334" w:rsidRDefault="006622EC">
            <w:pPr>
              <w:pStyle w:val="U-text"/>
              <w:spacing w:line="276" w:lineRule="auto"/>
              <w:ind w:left="360"/>
              <w:rPr>
                <w:szCs w:val="20"/>
              </w:rPr>
            </w:pPr>
            <w:r>
              <w:rPr>
                <w:szCs w:val="20"/>
              </w:rPr>
              <w:t xml:space="preserve">The measurement students need to focus on is the consumer price index (CPI) and it is worth them seeing this in any data you present. </w:t>
            </w:r>
          </w:p>
          <w:p w:rsidR="004F1334" w:rsidRDefault="006622EC">
            <w:pPr>
              <w:pStyle w:val="U-text"/>
              <w:spacing w:line="276" w:lineRule="auto"/>
              <w:ind w:left="360"/>
              <w:rPr>
                <w:szCs w:val="20"/>
              </w:rPr>
            </w:pPr>
            <w:r>
              <w:rPr>
                <w:szCs w:val="20"/>
              </w:rPr>
              <w:t xml:space="preserve">The two types of inflation, demand pull and cost push need to be understood. It is worth giving examples from the real world. For example when commodity prices rise this </w:t>
            </w:r>
            <w:proofErr w:type="gramStart"/>
            <w:r>
              <w:rPr>
                <w:szCs w:val="20"/>
              </w:rPr>
              <w:t>causes</w:t>
            </w:r>
            <w:proofErr w:type="gramEnd"/>
            <w:r>
              <w:rPr>
                <w:szCs w:val="20"/>
              </w:rPr>
              <w:t xml:space="preserve"> imported food and drink prices to rise and this drives up costs and pushes up inflation as firms are forced to pass on cost increases in higher prices. Or look at a booming economy and consider from a micro level how increased demand affects price and then relate this to the </w:t>
            </w:r>
            <w:proofErr w:type="spellStart"/>
            <w:r>
              <w:rPr>
                <w:szCs w:val="20"/>
              </w:rPr>
              <w:t>macroeconomy</w:t>
            </w:r>
            <w:proofErr w:type="spellEnd"/>
            <w:r>
              <w:rPr>
                <w:szCs w:val="20"/>
              </w:rPr>
              <w:t xml:space="preserve">. </w:t>
            </w:r>
          </w:p>
          <w:p w:rsidR="004F1334" w:rsidRDefault="006622EC">
            <w:pPr>
              <w:pStyle w:val="U-text"/>
              <w:spacing w:before="120" w:line="276" w:lineRule="auto"/>
              <w:ind w:left="360"/>
              <w:rPr>
                <w:szCs w:val="20"/>
              </w:rPr>
            </w:pPr>
            <w:r>
              <w:rPr>
                <w:szCs w:val="20"/>
              </w:rPr>
              <w:t xml:space="preserve">Students need to understand the relationship between inflation and interest rates. They need to understand why high prices will lead to higher interest rates and why this happens. </w:t>
            </w:r>
          </w:p>
          <w:p w:rsidR="004F1334" w:rsidRDefault="006622EC">
            <w:pPr>
              <w:pStyle w:val="U-text"/>
              <w:spacing w:before="120" w:line="276" w:lineRule="auto"/>
              <w:ind w:left="360"/>
              <w:rPr>
                <w:szCs w:val="20"/>
              </w:rPr>
            </w:pPr>
            <w:r>
              <w:rPr>
                <w:szCs w:val="20"/>
              </w:rPr>
              <w:t xml:space="preserve">Key is that students understand the impact of inflation and should relate to how inflation measures average prices, so of course if inflation is high prices are rising. Inflation means the costs of living rises and they need to understand </w:t>
            </w:r>
            <w:r>
              <w:rPr>
                <w:szCs w:val="20"/>
              </w:rPr>
              <w:lastRenderedPageBreak/>
              <w:t xml:space="preserve">that employees may start asking for pay rises to maintain their standard of living.  Rising prices when prices are not rising abroad may lead to falling exports. It is worth relating to the real world and why when prices go up a lot, restaurants and catalogues will need to reprint menus and price lists. Similarly if the prices are rising regularly, people will spend time searching for the best deal which is a shoe leather cost. Higher prices and unstable prices also make it more difficult to predict the future to help make investments decisions more risky and this uncertainty is likely to stifle growth. </w:t>
            </w:r>
          </w:p>
          <w:p w:rsidR="004F1334" w:rsidRDefault="006622EC">
            <w:pPr>
              <w:pStyle w:val="U-text"/>
              <w:spacing w:before="120" w:line="276" w:lineRule="auto"/>
              <w:ind w:left="360"/>
              <w:rPr>
                <w:szCs w:val="20"/>
              </w:rPr>
            </w:pPr>
            <w:r>
              <w:rPr>
                <w:szCs w:val="20"/>
              </w:rPr>
              <w:t xml:space="preserve">It is also important to consider how low stable inflation will help with predictability and help boost business and consumer confidence and thus lead to higher growth. </w:t>
            </w:r>
          </w:p>
          <w:p w:rsidR="004F1334" w:rsidRDefault="004F1334">
            <w:pPr>
              <w:widowControl w:val="0"/>
              <w:rPr>
                <w:rFonts w:ascii="Verdana" w:eastAsia="Verdana" w:hAnsi="Verdana" w:cs="Verdana"/>
                <w:sz w:val="20"/>
                <w:szCs w:val="20"/>
              </w:rPr>
            </w:pPr>
          </w:p>
        </w:tc>
      </w:tr>
      <w:tr w:rsidR="004F1334">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6622EC">
            <w:pPr>
              <w:widowControl w:val="0"/>
              <w:rPr>
                <w:rFonts w:ascii="Verdana" w:eastAsia="Verdana" w:hAnsi="Verdana" w:cs="Verdana"/>
                <w:sz w:val="20"/>
                <w:szCs w:val="20"/>
                <w:lang w:val="en-US"/>
              </w:rPr>
            </w:pPr>
            <w:r>
              <w:rPr>
                <w:rFonts w:ascii="Verdana" w:eastAsia="Verdana" w:hAnsi="Verdana" w:cs="Verdana"/>
                <w:sz w:val="20"/>
                <w:szCs w:val="20"/>
                <w:lang w:val="en-US"/>
              </w:rPr>
              <w:lastRenderedPageBreak/>
              <w:t>26</w:t>
            </w:r>
            <w:r>
              <w:rPr>
                <w:rFonts w:ascii="Verdana" w:eastAsia="Verdana" w:hAnsi="Verdana" w:cs="Verdana"/>
                <w:sz w:val="20"/>
                <w:szCs w:val="20"/>
                <w:vertAlign w:val="superscript"/>
                <w:lang w:val="en-US"/>
              </w:rPr>
              <w:t>th</w:t>
            </w:r>
            <w:r>
              <w:rPr>
                <w:rFonts w:ascii="Verdana" w:eastAsia="Verdana" w:hAnsi="Verdana" w:cs="Verdana"/>
                <w:sz w:val="20"/>
                <w:szCs w:val="20"/>
                <w:lang w:val="en-US"/>
              </w:rPr>
              <w:t xml:space="preserve"> April - 30</w:t>
            </w:r>
            <w:r>
              <w:rPr>
                <w:rFonts w:ascii="Verdana" w:eastAsia="Verdana" w:hAnsi="Verdana" w:cs="Verdana"/>
                <w:sz w:val="20"/>
                <w:szCs w:val="20"/>
                <w:vertAlign w:val="superscript"/>
                <w:lang w:val="en-US"/>
              </w:rPr>
              <w:t>th</w:t>
            </w:r>
            <w:r>
              <w:rPr>
                <w:rFonts w:ascii="Verdana" w:eastAsia="Verdana" w:hAnsi="Verdana" w:cs="Verdana"/>
                <w:sz w:val="20"/>
                <w:szCs w:val="20"/>
                <w:lang w:val="en-US"/>
              </w:rPr>
              <w:t xml:space="preserve"> April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6622EC">
            <w:pPr>
              <w:widowControl w:val="0"/>
              <w:rPr>
                <w:rFonts w:ascii="Verdana" w:hAnsi="Verdana"/>
                <w:b/>
                <w:bCs/>
                <w:sz w:val="20"/>
                <w:szCs w:val="20"/>
              </w:rPr>
            </w:pPr>
            <w:r>
              <w:rPr>
                <w:rFonts w:ascii="Verdana" w:hAnsi="Verdana"/>
                <w:b/>
                <w:bCs/>
                <w:sz w:val="20"/>
                <w:szCs w:val="20"/>
              </w:rPr>
              <w:t>2.1.1</w:t>
            </w:r>
          </w:p>
          <w:p w:rsidR="004F1334" w:rsidRDefault="006622EC">
            <w:pPr>
              <w:widowControl w:val="0"/>
              <w:rPr>
                <w:rFonts w:ascii="Verdana" w:hAnsi="Verdana"/>
                <w:b/>
                <w:sz w:val="20"/>
                <w:szCs w:val="20"/>
              </w:rPr>
            </w:pPr>
            <w:r>
              <w:rPr>
                <w:rFonts w:ascii="Verdana" w:hAnsi="Verdana"/>
                <w:b/>
                <w:bCs/>
                <w:sz w:val="20"/>
                <w:szCs w:val="20"/>
              </w:rPr>
              <w:t>Macroeconomic objectives</w:t>
            </w:r>
          </w:p>
        </w:tc>
        <w:tc>
          <w:tcPr>
            <w:tcW w:w="196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F1334" w:rsidRDefault="006622EC">
            <w:pPr>
              <w:pStyle w:val="U-text"/>
              <w:rPr>
                <w:szCs w:val="20"/>
              </w:rPr>
            </w:pPr>
            <w:r>
              <w:rPr>
                <w:szCs w:val="20"/>
              </w:rPr>
              <w:t>c)Low unemployment:</w:t>
            </w:r>
          </w:p>
          <w:p w:rsidR="004F1334" w:rsidRDefault="006622EC">
            <w:pPr>
              <w:pStyle w:val="U-text"/>
              <w:numPr>
                <w:ilvl w:val="0"/>
                <w:numId w:val="6"/>
              </w:numPr>
              <w:spacing w:before="120"/>
              <w:rPr>
                <w:szCs w:val="20"/>
              </w:rPr>
            </w:pPr>
            <w:r>
              <w:rPr>
                <w:szCs w:val="20"/>
              </w:rPr>
              <w:t>definition of unemployment</w:t>
            </w:r>
          </w:p>
          <w:p w:rsidR="004F1334" w:rsidRDefault="006622EC">
            <w:pPr>
              <w:pStyle w:val="U-text"/>
              <w:numPr>
                <w:ilvl w:val="0"/>
                <w:numId w:val="6"/>
              </w:numPr>
              <w:spacing w:before="120"/>
              <w:rPr>
                <w:szCs w:val="20"/>
              </w:rPr>
            </w:pPr>
            <w:r>
              <w:rPr>
                <w:szCs w:val="20"/>
              </w:rPr>
              <w:t>measurement of unemployment using International Labour Organization (ILO) measure</w:t>
            </w:r>
          </w:p>
          <w:p w:rsidR="004F1334" w:rsidRDefault="006622EC">
            <w:pPr>
              <w:pStyle w:val="U-text"/>
              <w:spacing w:before="120"/>
              <w:rPr>
                <w:szCs w:val="20"/>
              </w:rPr>
            </w:pPr>
            <w:r>
              <w:rPr>
                <w:szCs w:val="20"/>
              </w:rPr>
              <w:t>Types of unemployment:</w:t>
            </w:r>
          </w:p>
          <w:p w:rsidR="004F1334" w:rsidRDefault="006622EC">
            <w:pPr>
              <w:pStyle w:val="U-text"/>
              <w:numPr>
                <w:ilvl w:val="0"/>
                <w:numId w:val="7"/>
              </w:numPr>
              <w:rPr>
                <w:szCs w:val="20"/>
              </w:rPr>
            </w:pPr>
            <w:r>
              <w:rPr>
                <w:szCs w:val="20"/>
              </w:rPr>
              <w:t>cyclical</w:t>
            </w:r>
          </w:p>
          <w:p w:rsidR="004F1334" w:rsidRDefault="006622EC">
            <w:pPr>
              <w:pStyle w:val="U-text"/>
              <w:numPr>
                <w:ilvl w:val="0"/>
                <w:numId w:val="7"/>
              </w:numPr>
              <w:rPr>
                <w:szCs w:val="20"/>
              </w:rPr>
            </w:pPr>
            <w:r>
              <w:rPr>
                <w:szCs w:val="20"/>
              </w:rPr>
              <w:t>structural</w:t>
            </w:r>
          </w:p>
          <w:p w:rsidR="004F1334" w:rsidRDefault="006622EC">
            <w:pPr>
              <w:pStyle w:val="U-text"/>
              <w:numPr>
                <w:ilvl w:val="0"/>
                <w:numId w:val="7"/>
              </w:numPr>
              <w:rPr>
                <w:szCs w:val="20"/>
              </w:rPr>
            </w:pPr>
            <w:r>
              <w:rPr>
                <w:szCs w:val="20"/>
              </w:rPr>
              <w:t>seasonal</w:t>
            </w:r>
          </w:p>
          <w:p w:rsidR="004F1334" w:rsidRDefault="006622EC">
            <w:pPr>
              <w:pStyle w:val="U-text"/>
              <w:numPr>
                <w:ilvl w:val="0"/>
                <w:numId w:val="7"/>
              </w:numPr>
              <w:rPr>
                <w:szCs w:val="20"/>
              </w:rPr>
            </w:pPr>
            <w:r>
              <w:rPr>
                <w:szCs w:val="20"/>
              </w:rPr>
              <w:t>voluntary</w:t>
            </w:r>
          </w:p>
          <w:p w:rsidR="004F1334" w:rsidRDefault="006622EC">
            <w:pPr>
              <w:pStyle w:val="U-text"/>
              <w:numPr>
                <w:ilvl w:val="0"/>
                <w:numId w:val="7"/>
              </w:numPr>
              <w:rPr>
                <w:szCs w:val="20"/>
              </w:rPr>
            </w:pPr>
            <w:r>
              <w:rPr>
                <w:szCs w:val="20"/>
              </w:rPr>
              <w:t>frictional</w:t>
            </w:r>
            <w:r>
              <w:rPr>
                <w:szCs w:val="20"/>
              </w:rPr>
              <w:br/>
            </w:r>
          </w:p>
          <w:p w:rsidR="004F1334" w:rsidRDefault="006622EC">
            <w:pPr>
              <w:pStyle w:val="U-text"/>
              <w:spacing w:before="120"/>
              <w:rPr>
                <w:szCs w:val="20"/>
              </w:rPr>
            </w:pPr>
            <w:r>
              <w:rPr>
                <w:szCs w:val="20"/>
              </w:rPr>
              <w:t>Impact of unemployment on:</w:t>
            </w:r>
          </w:p>
          <w:p w:rsidR="004F1334" w:rsidRDefault="006622EC">
            <w:pPr>
              <w:pStyle w:val="U-text"/>
              <w:numPr>
                <w:ilvl w:val="0"/>
                <w:numId w:val="8"/>
              </w:numPr>
              <w:rPr>
                <w:szCs w:val="20"/>
              </w:rPr>
            </w:pPr>
            <w:r>
              <w:rPr>
                <w:szCs w:val="20"/>
              </w:rPr>
              <w:t>output</w:t>
            </w:r>
          </w:p>
          <w:p w:rsidR="004F1334" w:rsidRDefault="006622EC">
            <w:pPr>
              <w:pStyle w:val="U-text"/>
              <w:numPr>
                <w:ilvl w:val="0"/>
                <w:numId w:val="8"/>
              </w:numPr>
              <w:rPr>
                <w:szCs w:val="20"/>
              </w:rPr>
            </w:pPr>
            <w:r>
              <w:rPr>
                <w:szCs w:val="20"/>
              </w:rPr>
              <w:t>use of scarce resources</w:t>
            </w:r>
          </w:p>
          <w:p w:rsidR="004F1334" w:rsidRDefault="006622EC">
            <w:pPr>
              <w:pStyle w:val="U-text"/>
              <w:numPr>
                <w:ilvl w:val="0"/>
                <w:numId w:val="8"/>
              </w:numPr>
              <w:rPr>
                <w:szCs w:val="20"/>
              </w:rPr>
            </w:pPr>
            <w:r>
              <w:rPr>
                <w:szCs w:val="20"/>
              </w:rPr>
              <w:t>poverty</w:t>
            </w:r>
          </w:p>
          <w:p w:rsidR="004F1334" w:rsidRDefault="006622EC">
            <w:pPr>
              <w:pStyle w:val="U-text"/>
              <w:numPr>
                <w:ilvl w:val="0"/>
                <w:numId w:val="8"/>
              </w:numPr>
              <w:rPr>
                <w:szCs w:val="20"/>
              </w:rPr>
            </w:pPr>
            <w:r>
              <w:rPr>
                <w:szCs w:val="20"/>
              </w:rPr>
              <w:t>government spending on benefits</w:t>
            </w:r>
          </w:p>
          <w:p w:rsidR="004F1334" w:rsidRDefault="006622EC">
            <w:pPr>
              <w:pStyle w:val="U-text"/>
              <w:numPr>
                <w:ilvl w:val="0"/>
                <w:numId w:val="8"/>
              </w:numPr>
              <w:rPr>
                <w:szCs w:val="20"/>
              </w:rPr>
            </w:pPr>
            <w:r>
              <w:rPr>
                <w:szCs w:val="20"/>
              </w:rPr>
              <w:t>tax revenue</w:t>
            </w:r>
          </w:p>
          <w:p w:rsidR="004F1334" w:rsidRDefault="006622EC">
            <w:pPr>
              <w:pStyle w:val="U-text"/>
              <w:numPr>
                <w:ilvl w:val="0"/>
                <w:numId w:val="8"/>
              </w:numPr>
              <w:rPr>
                <w:szCs w:val="20"/>
              </w:rPr>
            </w:pPr>
            <w:r>
              <w:rPr>
                <w:szCs w:val="20"/>
              </w:rPr>
              <w:t>consumer confidence</w:t>
            </w:r>
          </w:p>
          <w:p w:rsidR="004F1334" w:rsidRDefault="006622EC">
            <w:pPr>
              <w:pStyle w:val="U-text"/>
              <w:numPr>
                <w:ilvl w:val="0"/>
                <w:numId w:val="8"/>
              </w:numPr>
              <w:rPr>
                <w:szCs w:val="20"/>
              </w:rPr>
            </w:pPr>
            <w:r>
              <w:rPr>
                <w:szCs w:val="20"/>
              </w:rPr>
              <w:t>business confidence</w:t>
            </w:r>
          </w:p>
          <w:p w:rsidR="004F1334" w:rsidRDefault="006622EC">
            <w:pPr>
              <w:pStyle w:val="U-text"/>
              <w:numPr>
                <w:ilvl w:val="0"/>
                <w:numId w:val="8"/>
              </w:numPr>
              <w:rPr>
                <w:szCs w:val="20"/>
              </w:rPr>
            </w:pPr>
            <w:proofErr w:type="gramStart"/>
            <w:r>
              <w:rPr>
                <w:szCs w:val="20"/>
              </w:rPr>
              <w:t>society</w:t>
            </w:r>
            <w:proofErr w:type="gramEnd"/>
            <w:r>
              <w:rPr>
                <w:szCs w:val="20"/>
              </w:rPr>
              <w:t>.</w:t>
            </w:r>
          </w:p>
          <w:p w:rsidR="004F1334" w:rsidRDefault="004F1334">
            <w:pPr>
              <w:widowControl w:val="0"/>
              <w:rPr>
                <w:rFonts w:ascii="Verdana" w:eastAsia="Verdana" w:hAnsi="Verdana" w:cs="Verdana"/>
                <w:sz w:val="20"/>
                <w:szCs w:val="20"/>
              </w:rPr>
            </w:pPr>
          </w:p>
        </w:tc>
        <w:tc>
          <w:tcPr>
            <w:tcW w:w="405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F1334" w:rsidRDefault="006622EC">
            <w:pPr>
              <w:pStyle w:val="U-text"/>
              <w:numPr>
                <w:ilvl w:val="0"/>
                <w:numId w:val="9"/>
              </w:numPr>
              <w:spacing w:before="120" w:line="276" w:lineRule="auto"/>
              <w:rPr>
                <w:szCs w:val="20"/>
              </w:rPr>
            </w:pPr>
            <w:r>
              <w:rPr>
                <w:szCs w:val="20"/>
              </w:rPr>
              <w:lastRenderedPageBreak/>
              <w:t xml:space="preserve">It is important that students know the importance of targeting low unemployment. They need to be able to define unemployment and this means understanding the importance of being both willing to work and unable to find suitable employment. The measurement of unemployment should use the International Labour Organization (ILO) measure. </w:t>
            </w:r>
          </w:p>
          <w:p w:rsidR="004F1334" w:rsidRDefault="006622EC">
            <w:pPr>
              <w:pStyle w:val="U-text"/>
              <w:spacing w:before="120" w:line="276" w:lineRule="auto"/>
              <w:rPr>
                <w:szCs w:val="20"/>
              </w:rPr>
            </w:pPr>
            <w:r>
              <w:rPr>
                <w:szCs w:val="20"/>
              </w:rPr>
              <w:t xml:space="preserve">Students need to be able to explain the different types of unemployment. It is worth returning to the business cycle here and identifying the cyclical nature of this. </w:t>
            </w:r>
          </w:p>
          <w:p w:rsidR="004F1334" w:rsidRDefault="006622EC">
            <w:pPr>
              <w:pStyle w:val="U-text"/>
              <w:spacing w:before="120" w:line="276" w:lineRule="auto"/>
              <w:rPr>
                <w:szCs w:val="20"/>
              </w:rPr>
            </w:pPr>
            <w:r>
              <w:rPr>
                <w:szCs w:val="20"/>
              </w:rPr>
              <w:t xml:space="preserve">More worrying is structural unemployment and students should consider sectors that have declined in their economy and why it is difficult for the unemployed to transfer </w:t>
            </w:r>
            <w:r>
              <w:rPr>
                <w:szCs w:val="20"/>
              </w:rPr>
              <w:lastRenderedPageBreak/>
              <w:t xml:space="preserve">sectors. </w:t>
            </w:r>
          </w:p>
          <w:p w:rsidR="004F1334" w:rsidRDefault="006622EC">
            <w:pPr>
              <w:pStyle w:val="U-text"/>
              <w:spacing w:before="120" w:line="276" w:lineRule="auto"/>
              <w:rPr>
                <w:szCs w:val="20"/>
              </w:rPr>
            </w:pPr>
            <w:r>
              <w:rPr>
                <w:szCs w:val="20"/>
              </w:rPr>
              <w:t xml:space="preserve">Less worrying is seasonal unemployment as this is just following the peak season. Frictional unemployment is where people are between jobs. </w:t>
            </w:r>
          </w:p>
          <w:p w:rsidR="004F1334" w:rsidRDefault="006622EC">
            <w:pPr>
              <w:pStyle w:val="U-text"/>
              <w:spacing w:before="120" w:line="276" w:lineRule="auto"/>
              <w:rPr>
                <w:szCs w:val="20"/>
              </w:rPr>
            </w:pPr>
            <w:r>
              <w:rPr>
                <w:szCs w:val="20"/>
                <w:lang w:val="en-US"/>
              </w:rPr>
              <w:t>I</w:t>
            </w:r>
            <w:r>
              <w:rPr>
                <w:szCs w:val="20"/>
              </w:rPr>
              <w:t xml:space="preserve">t is worth getting students to work in groups here to identify what they think are the impacts of unemployment. You may want to give </w:t>
            </w:r>
            <w:proofErr w:type="gramStart"/>
            <w:r>
              <w:rPr>
                <w:szCs w:val="20"/>
              </w:rPr>
              <w:t>them</w:t>
            </w:r>
            <w:proofErr w:type="gramEnd"/>
            <w:r>
              <w:rPr>
                <w:szCs w:val="20"/>
              </w:rPr>
              <w:t xml:space="preserve"> ideas to think of linked to: output, use of scarce resources, poverty, government spending on benefits, tax revenue, consumer confidence, business confidence and society for example linked to crime and mental health. </w:t>
            </w:r>
          </w:p>
          <w:p w:rsidR="004F1334" w:rsidRDefault="004F1334">
            <w:pPr>
              <w:widowControl w:val="0"/>
              <w:rPr>
                <w:rFonts w:ascii="Verdana" w:eastAsia="Verdana" w:hAnsi="Verdana" w:cs="Verdana"/>
                <w:sz w:val="20"/>
                <w:szCs w:val="20"/>
              </w:rPr>
            </w:pPr>
          </w:p>
        </w:tc>
      </w:tr>
      <w:tr w:rsidR="004F1334">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6622EC">
            <w:pPr>
              <w:widowControl w:val="0"/>
              <w:rPr>
                <w:rFonts w:ascii="Verdana" w:eastAsia="Verdana" w:hAnsi="Verdana" w:cs="Verdana"/>
                <w:sz w:val="20"/>
                <w:szCs w:val="20"/>
                <w:lang w:val="en-US"/>
              </w:rPr>
            </w:pPr>
            <w:r>
              <w:rPr>
                <w:rFonts w:ascii="Verdana" w:eastAsia="Verdana" w:hAnsi="Verdana" w:cs="Verdana"/>
                <w:sz w:val="20"/>
                <w:szCs w:val="20"/>
                <w:lang w:val="en-US"/>
              </w:rPr>
              <w:lastRenderedPageBreak/>
              <w:t>3</w:t>
            </w:r>
            <w:r>
              <w:rPr>
                <w:rFonts w:ascii="Verdana" w:eastAsia="Verdana" w:hAnsi="Verdana" w:cs="Verdana"/>
                <w:sz w:val="20"/>
                <w:szCs w:val="20"/>
                <w:vertAlign w:val="superscript"/>
                <w:lang w:val="en-US"/>
              </w:rPr>
              <w:t>rd</w:t>
            </w:r>
            <w:r>
              <w:rPr>
                <w:rFonts w:ascii="Verdana" w:eastAsia="Verdana" w:hAnsi="Verdana" w:cs="Verdana"/>
                <w:sz w:val="20"/>
                <w:szCs w:val="20"/>
                <w:lang w:val="en-US"/>
              </w:rPr>
              <w:t xml:space="preserve"> May - 7</w:t>
            </w:r>
            <w:r>
              <w:rPr>
                <w:rFonts w:ascii="Verdana" w:eastAsia="Verdana" w:hAnsi="Verdana" w:cs="Verdana"/>
                <w:sz w:val="20"/>
                <w:szCs w:val="20"/>
                <w:vertAlign w:val="superscript"/>
                <w:lang w:val="en-US"/>
              </w:rPr>
              <w:t>th</w:t>
            </w:r>
            <w:r>
              <w:rPr>
                <w:rFonts w:ascii="Verdana" w:eastAsia="Verdana" w:hAnsi="Verdana" w:cs="Verdana"/>
                <w:sz w:val="20"/>
                <w:szCs w:val="20"/>
                <w:lang w:val="en-US"/>
              </w:rPr>
              <w:t xml:space="preserve"> May</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6622EC">
            <w:pPr>
              <w:widowControl w:val="0"/>
              <w:rPr>
                <w:rFonts w:ascii="Verdana" w:hAnsi="Verdana"/>
                <w:b/>
                <w:sz w:val="20"/>
                <w:szCs w:val="20"/>
              </w:rPr>
            </w:pPr>
            <w:r>
              <w:rPr>
                <w:rFonts w:ascii="Verdana" w:hAnsi="Verdana"/>
                <w:b/>
                <w:bCs/>
                <w:sz w:val="20"/>
                <w:szCs w:val="20"/>
              </w:rPr>
              <w:t>1.2.5</w:t>
            </w:r>
            <w:r>
              <w:rPr>
                <w:rFonts w:ascii="Verdana" w:hAnsi="Verdana"/>
                <w:b/>
                <w:bCs/>
                <w:sz w:val="20"/>
                <w:szCs w:val="20"/>
              </w:rPr>
              <w:tab/>
              <w:t>The labour market</w:t>
            </w:r>
          </w:p>
        </w:tc>
        <w:tc>
          <w:tcPr>
            <w:tcW w:w="196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F1334" w:rsidRDefault="006622EC">
            <w:pPr>
              <w:pStyle w:val="U-text"/>
              <w:rPr>
                <w:szCs w:val="20"/>
              </w:rPr>
            </w:pPr>
            <w:r>
              <w:rPr>
                <w:szCs w:val="20"/>
              </w:rPr>
              <w:t>)Factors affecting the demand for labour:</w:t>
            </w:r>
          </w:p>
          <w:p w:rsidR="004F1334" w:rsidRDefault="006622EC">
            <w:pPr>
              <w:pStyle w:val="U-text"/>
              <w:numPr>
                <w:ilvl w:val="0"/>
                <w:numId w:val="10"/>
              </w:numPr>
              <w:spacing w:before="120"/>
              <w:rPr>
                <w:szCs w:val="20"/>
              </w:rPr>
            </w:pPr>
            <w:r>
              <w:rPr>
                <w:szCs w:val="20"/>
              </w:rPr>
              <w:t>demand for the final product (derived demand)</w:t>
            </w:r>
          </w:p>
          <w:p w:rsidR="004F1334" w:rsidRDefault="006622EC">
            <w:pPr>
              <w:pStyle w:val="U-text"/>
              <w:numPr>
                <w:ilvl w:val="0"/>
                <w:numId w:val="10"/>
              </w:numPr>
              <w:spacing w:before="120"/>
              <w:rPr>
                <w:szCs w:val="20"/>
              </w:rPr>
            </w:pPr>
            <w:r>
              <w:rPr>
                <w:szCs w:val="20"/>
              </w:rPr>
              <w:t>availability of substitutes, including machines</w:t>
            </w:r>
          </w:p>
          <w:p w:rsidR="004F1334" w:rsidRDefault="006622EC">
            <w:pPr>
              <w:pStyle w:val="U-text"/>
              <w:numPr>
                <w:ilvl w:val="0"/>
                <w:numId w:val="10"/>
              </w:numPr>
              <w:spacing w:before="120"/>
              <w:rPr>
                <w:szCs w:val="20"/>
              </w:rPr>
            </w:pPr>
            <w:proofErr w:type="gramStart"/>
            <w:r>
              <w:rPr>
                <w:szCs w:val="20"/>
              </w:rPr>
              <w:t>productivity</w:t>
            </w:r>
            <w:proofErr w:type="gramEnd"/>
            <w:r>
              <w:rPr>
                <w:szCs w:val="20"/>
              </w:rPr>
              <w:t xml:space="preserve"> of workforce.</w:t>
            </w:r>
            <w:r>
              <w:rPr>
                <w:szCs w:val="20"/>
              </w:rPr>
              <w:br/>
            </w:r>
          </w:p>
          <w:p w:rsidR="004F1334" w:rsidRDefault="006622EC">
            <w:pPr>
              <w:pStyle w:val="U-text"/>
              <w:rPr>
                <w:szCs w:val="20"/>
              </w:rPr>
            </w:pPr>
            <w:r>
              <w:rPr>
                <w:szCs w:val="20"/>
              </w:rPr>
              <w:t>b) Factors affecting the supply of labour:</w:t>
            </w:r>
          </w:p>
          <w:p w:rsidR="004F1334" w:rsidRDefault="006622EC">
            <w:pPr>
              <w:pStyle w:val="U-text"/>
              <w:numPr>
                <w:ilvl w:val="0"/>
                <w:numId w:val="11"/>
              </w:numPr>
              <w:spacing w:before="120"/>
              <w:rPr>
                <w:szCs w:val="20"/>
              </w:rPr>
            </w:pPr>
            <w:r>
              <w:rPr>
                <w:szCs w:val="20"/>
              </w:rPr>
              <w:t>population size</w:t>
            </w:r>
          </w:p>
          <w:p w:rsidR="004F1334" w:rsidRDefault="006622EC">
            <w:pPr>
              <w:pStyle w:val="U-text"/>
              <w:numPr>
                <w:ilvl w:val="0"/>
                <w:numId w:val="11"/>
              </w:numPr>
              <w:spacing w:before="120"/>
              <w:rPr>
                <w:szCs w:val="20"/>
              </w:rPr>
            </w:pPr>
            <w:r>
              <w:rPr>
                <w:szCs w:val="20"/>
              </w:rPr>
              <w:t>migration</w:t>
            </w:r>
          </w:p>
          <w:p w:rsidR="004F1334" w:rsidRDefault="006622EC">
            <w:pPr>
              <w:pStyle w:val="U-text"/>
              <w:numPr>
                <w:ilvl w:val="0"/>
                <w:numId w:val="11"/>
              </w:numPr>
              <w:spacing w:before="120"/>
              <w:rPr>
                <w:szCs w:val="20"/>
              </w:rPr>
            </w:pPr>
            <w:r>
              <w:rPr>
                <w:szCs w:val="20"/>
              </w:rPr>
              <w:t>age distribution of population</w:t>
            </w:r>
          </w:p>
          <w:p w:rsidR="004F1334" w:rsidRDefault="006622EC">
            <w:pPr>
              <w:pStyle w:val="U-text"/>
              <w:numPr>
                <w:ilvl w:val="0"/>
                <w:numId w:val="11"/>
              </w:numPr>
              <w:spacing w:before="120"/>
              <w:rPr>
                <w:szCs w:val="20"/>
              </w:rPr>
            </w:pPr>
            <w:r>
              <w:rPr>
                <w:szCs w:val="20"/>
              </w:rPr>
              <w:t>retirement age</w:t>
            </w:r>
          </w:p>
          <w:p w:rsidR="004F1334" w:rsidRDefault="006622EC">
            <w:pPr>
              <w:pStyle w:val="U-text"/>
              <w:numPr>
                <w:ilvl w:val="0"/>
                <w:numId w:val="11"/>
              </w:numPr>
              <w:spacing w:before="120"/>
              <w:rPr>
                <w:szCs w:val="20"/>
              </w:rPr>
            </w:pPr>
            <w:r>
              <w:rPr>
                <w:szCs w:val="20"/>
              </w:rPr>
              <w:t>school-leaving age</w:t>
            </w:r>
          </w:p>
          <w:p w:rsidR="004F1334" w:rsidRDefault="006622EC">
            <w:pPr>
              <w:pStyle w:val="U-text"/>
              <w:numPr>
                <w:ilvl w:val="0"/>
                <w:numId w:val="11"/>
              </w:numPr>
              <w:spacing w:before="120"/>
              <w:rPr>
                <w:szCs w:val="20"/>
              </w:rPr>
            </w:pPr>
            <w:r>
              <w:rPr>
                <w:szCs w:val="20"/>
              </w:rPr>
              <w:lastRenderedPageBreak/>
              <w:t>female participation</w:t>
            </w:r>
          </w:p>
          <w:p w:rsidR="004F1334" w:rsidRDefault="006622EC">
            <w:pPr>
              <w:pStyle w:val="U-text"/>
              <w:numPr>
                <w:ilvl w:val="0"/>
                <w:numId w:val="11"/>
              </w:numPr>
              <w:spacing w:before="120"/>
              <w:rPr>
                <w:szCs w:val="20"/>
              </w:rPr>
            </w:pPr>
            <w:r>
              <w:rPr>
                <w:szCs w:val="20"/>
              </w:rPr>
              <w:t>skills and qualifications</w:t>
            </w:r>
          </w:p>
          <w:p w:rsidR="004F1334" w:rsidRDefault="006622EC">
            <w:pPr>
              <w:pStyle w:val="U-text"/>
              <w:numPr>
                <w:ilvl w:val="0"/>
                <w:numId w:val="11"/>
              </w:numPr>
              <w:spacing w:before="120"/>
              <w:rPr>
                <w:szCs w:val="20"/>
              </w:rPr>
            </w:pPr>
            <w:r>
              <w:rPr>
                <w:szCs w:val="20"/>
              </w:rPr>
              <w:t>ability to move geographic locations/move to different types of employment</w:t>
            </w:r>
          </w:p>
          <w:p w:rsidR="004F1334" w:rsidRDefault="004F1334">
            <w:pPr>
              <w:pStyle w:val="U-text"/>
              <w:spacing w:before="120"/>
              <w:ind w:left="360"/>
              <w:rPr>
                <w:szCs w:val="20"/>
              </w:rPr>
            </w:pPr>
          </w:p>
          <w:p w:rsidR="004F1334" w:rsidRDefault="006622EC">
            <w:pPr>
              <w:pStyle w:val="U-text"/>
              <w:ind w:left="357" w:hanging="357"/>
              <w:rPr>
                <w:szCs w:val="20"/>
              </w:rPr>
            </w:pPr>
            <w:r>
              <w:rPr>
                <w:szCs w:val="20"/>
              </w:rPr>
              <w:t>c)</w:t>
            </w:r>
            <w:r>
              <w:rPr>
                <w:szCs w:val="20"/>
              </w:rPr>
              <w:tab/>
              <w:t>Importance of the quantity and quality of labour to business.</w:t>
            </w:r>
          </w:p>
          <w:p w:rsidR="004F1334" w:rsidRDefault="004F1334">
            <w:pPr>
              <w:pStyle w:val="ListParagraph"/>
              <w:widowControl w:val="0"/>
              <w:ind w:left="0"/>
              <w:rPr>
                <w:rFonts w:ascii="Verdana" w:eastAsia="Verdana" w:hAnsi="Verdana" w:cs="Verdana"/>
                <w:sz w:val="20"/>
                <w:szCs w:val="20"/>
              </w:rPr>
            </w:pPr>
          </w:p>
        </w:tc>
        <w:tc>
          <w:tcPr>
            <w:tcW w:w="405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F1334" w:rsidRDefault="006622EC">
            <w:pPr>
              <w:pStyle w:val="ListParagraph"/>
              <w:widowControl w:val="0"/>
              <w:numPr>
                <w:ilvl w:val="0"/>
                <w:numId w:val="12"/>
              </w:numPr>
              <w:rPr>
                <w:rFonts w:ascii="Verdana" w:eastAsia="Verdana" w:hAnsi="Verdana" w:cs="Verdana"/>
                <w:sz w:val="20"/>
                <w:szCs w:val="20"/>
              </w:rPr>
            </w:pPr>
            <w:r>
              <w:rPr>
                <w:rFonts w:ascii="Verdana" w:eastAsia="Verdana" w:hAnsi="Verdana" w:cs="Verdana"/>
                <w:sz w:val="20"/>
                <w:szCs w:val="20"/>
              </w:rPr>
              <w:lastRenderedPageBreak/>
              <w:t xml:space="preserve">In supply and demand the demand comes from households and the supply from firms. It is important that students understand that now households supply labour and firms demand their labour. Understanding this will help them grasp what is likely to happen when changes happen in the economy. The understanding of derived demand and how it affects the demand for labour is critical here. Giving examples here that shows rising demand for a good and how it affects the firms wiliness to make more and the need to employ more people.  Likewise showing falling demand and then how the labour market is affected. If the demand for Chinese steel falls then they need to produce less and this has caused a fall in demand for steel workers. Likewise it is worth showing images of labour intensive production and comparing this to robots being used on a production in place of people. It </w:t>
            </w:r>
            <w:r>
              <w:rPr>
                <w:rFonts w:ascii="Verdana" w:eastAsia="Verdana" w:hAnsi="Verdana" w:cs="Verdana"/>
                <w:sz w:val="20"/>
                <w:szCs w:val="20"/>
              </w:rPr>
              <w:lastRenderedPageBreak/>
              <w:t xml:space="preserve">is not just that the machines exist but that they are affordable that is important. The productivity of labour being weak would limit demand and a productive workforce would mean firms can produce more so they will demand more labour. </w:t>
            </w:r>
          </w:p>
          <w:p w:rsidR="004F1334" w:rsidRDefault="004F1334">
            <w:pPr>
              <w:pStyle w:val="ListParagraph"/>
              <w:widowControl w:val="0"/>
              <w:ind w:left="0"/>
              <w:rPr>
                <w:rFonts w:ascii="Verdana" w:eastAsia="Verdana" w:hAnsi="Verdana" w:cs="Verdana"/>
                <w:sz w:val="20"/>
                <w:szCs w:val="20"/>
              </w:rPr>
            </w:pPr>
          </w:p>
          <w:p w:rsidR="004F1334" w:rsidRDefault="006622EC">
            <w:pPr>
              <w:pStyle w:val="ListParagraph"/>
              <w:widowControl w:val="0"/>
              <w:numPr>
                <w:ilvl w:val="0"/>
                <w:numId w:val="12"/>
              </w:numPr>
              <w:rPr>
                <w:rFonts w:ascii="Verdana" w:eastAsia="Verdana" w:hAnsi="Verdana" w:cs="Verdana"/>
                <w:sz w:val="20"/>
                <w:szCs w:val="20"/>
              </w:rPr>
            </w:pPr>
            <w:r>
              <w:rPr>
                <w:rFonts w:ascii="Verdana" w:eastAsia="Verdana" w:hAnsi="Verdana" w:cs="Verdana"/>
                <w:sz w:val="20"/>
                <w:szCs w:val="20"/>
              </w:rPr>
              <w:t>Supply comes from households and to maximise their benefit they will tend to work more as wage rise. Students should be encouraged to look at real world changes and how these will affect the supply of labour. For example, give real world or hypothetical scenarios to consider how changes will affect the labour market in terms of demand. It should be reasonable to find data on population, the school leaving age but more recently with significant level of migration it is worth looking at the impact of this as well as the other factors listed in the specification.</w:t>
            </w:r>
          </w:p>
          <w:p w:rsidR="004F1334" w:rsidRDefault="004F1334">
            <w:pPr>
              <w:widowControl w:val="0"/>
              <w:ind w:left="360"/>
              <w:rPr>
                <w:rFonts w:ascii="Verdana" w:eastAsia="Verdana" w:hAnsi="Verdana" w:cs="Verdana"/>
                <w:sz w:val="20"/>
                <w:szCs w:val="20"/>
              </w:rPr>
            </w:pPr>
          </w:p>
        </w:tc>
      </w:tr>
      <w:tr w:rsidR="004F1334">
        <w:trPr>
          <w:trHeight w:val="4913"/>
        </w:trPr>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6622EC">
            <w:pPr>
              <w:widowControl w:val="0"/>
              <w:rPr>
                <w:rFonts w:ascii="Verdana" w:eastAsia="Verdana" w:hAnsi="Verdana" w:cs="Verdana"/>
                <w:sz w:val="20"/>
                <w:szCs w:val="20"/>
                <w:lang w:val="en-US"/>
              </w:rPr>
            </w:pPr>
            <w:r>
              <w:rPr>
                <w:rFonts w:ascii="Verdana" w:eastAsia="Verdana" w:hAnsi="Verdana" w:cs="Verdana"/>
                <w:sz w:val="20"/>
                <w:szCs w:val="20"/>
                <w:lang w:val="en-US"/>
              </w:rPr>
              <w:lastRenderedPageBreak/>
              <w:t>10</w:t>
            </w:r>
            <w:r>
              <w:rPr>
                <w:rFonts w:ascii="Verdana" w:eastAsia="Verdana" w:hAnsi="Verdana" w:cs="Verdana"/>
                <w:sz w:val="20"/>
                <w:szCs w:val="20"/>
                <w:vertAlign w:val="superscript"/>
                <w:lang w:val="en-US"/>
              </w:rPr>
              <w:t>th</w:t>
            </w:r>
            <w:r>
              <w:rPr>
                <w:rFonts w:ascii="Verdana" w:eastAsia="Verdana" w:hAnsi="Verdana" w:cs="Verdana"/>
                <w:sz w:val="20"/>
                <w:szCs w:val="20"/>
                <w:lang w:val="en-US"/>
              </w:rPr>
              <w:t xml:space="preserve"> May - 14</w:t>
            </w:r>
            <w:r>
              <w:rPr>
                <w:rFonts w:ascii="Verdana" w:eastAsia="Verdana" w:hAnsi="Verdana" w:cs="Verdana"/>
                <w:sz w:val="20"/>
                <w:szCs w:val="20"/>
                <w:vertAlign w:val="superscript"/>
                <w:lang w:val="en-US"/>
              </w:rPr>
              <w:t>th</w:t>
            </w:r>
            <w:r>
              <w:rPr>
                <w:rFonts w:ascii="Verdana" w:eastAsia="Verdana" w:hAnsi="Verdana" w:cs="Verdana"/>
                <w:sz w:val="20"/>
                <w:szCs w:val="20"/>
                <w:lang w:val="en-US"/>
              </w:rPr>
              <w:t xml:space="preserve"> May</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6622EC">
            <w:pPr>
              <w:widowControl w:val="0"/>
              <w:rPr>
                <w:rFonts w:ascii="Verdana" w:hAnsi="Verdana"/>
                <w:b/>
                <w:sz w:val="20"/>
                <w:szCs w:val="20"/>
              </w:rPr>
            </w:pPr>
            <w:r>
              <w:rPr>
                <w:rFonts w:ascii="Verdana" w:hAnsi="Verdana"/>
                <w:b/>
                <w:bCs/>
                <w:sz w:val="20"/>
                <w:szCs w:val="20"/>
              </w:rPr>
              <w:t>1.2.5</w:t>
            </w:r>
            <w:r>
              <w:rPr>
                <w:rFonts w:ascii="Verdana" w:hAnsi="Verdana"/>
                <w:b/>
                <w:bCs/>
                <w:sz w:val="20"/>
                <w:szCs w:val="20"/>
              </w:rPr>
              <w:tab/>
              <w:t>The labour market</w:t>
            </w:r>
          </w:p>
        </w:tc>
        <w:tc>
          <w:tcPr>
            <w:tcW w:w="196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F1334" w:rsidRDefault="006622EC">
            <w:pPr>
              <w:pStyle w:val="U-text"/>
              <w:ind w:left="357" w:hanging="357"/>
              <w:rPr>
                <w:szCs w:val="20"/>
              </w:rPr>
            </w:pPr>
            <w:r>
              <w:rPr>
                <w:szCs w:val="20"/>
              </w:rPr>
              <w:t>Impact of education and training on human capital and quality of labour.</w:t>
            </w:r>
          </w:p>
          <w:p w:rsidR="004F1334" w:rsidRDefault="004F1334">
            <w:pPr>
              <w:pStyle w:val="U-text"/>
              <w:ind w:left="357" w:hanging="357"/>
              <w:rPr>
                <w:szCs w:val="20"/>
              </w:rPr>
            </w:pPr>
          </w:p>
          <w:p w:rsidR="004F1334" w:rsidRDefault="006622EC">
            <w:pPr>
              <w:pStyle w:val="U-text"/>
              <w:rPr>
                <w:szCs w:val="20"/>
              </w:rPr>
            </w:pPr>
            <w:r>
              <w:rPr>
                <w:szCs w:val="20"/>
              </w:rPr>
              <w:t>e) The use of labour market diagrams showing:</w:t>
            </w:r>
          </w:p>
          <w:p w:rsidR="004F1334" w:rsidRDefault="006622EC">
            <w:pPr>
              <w:pStyle w:val="U-text"/>
              <w:numPr>
                <w:ilvl w:val="0"/>
                <w:numId w:val="13"/>
              </w:numPr>
              <w:spacing w:before="120"/>
              <w:rPr>
                <w:szCs w:val="20"/>
              </w:rPr>
            </w:pPr>
            <w:r>
              <w:rPr>
                <w:szCs w:val="20"/>
              </w:rPr>
              <w:t xml:space="preserve">supply of labour, demand for labour, market equilibrium wage </w:t>
            </w:r>
            <w:r>
              <w:rPr>
                <w:szCs w:val="20"/>
              </w:rPr>
              <w:lastRenderedPageBreak/>
              <w:t>and quantity of labour (employment)</w:t>
            </w:r>
          </w:p>
          <w:p w:rsidR="004F1334" w:rsidRDefault="006622EC">
            <w:pPr>
              <w:pStyle w:val="U-text"/>
              <w:numPr>
                <w:ilvl w:val="0"/>
                <w:numId w:val="13"/>
              </w:numPr>
              <w:spacing w:before="120"/>
              <w:rPr>
                <w:szCs w:val="20"/>
              </w:rPr>
            </w:pPr>
            <w:proofErr w:type="gramStart"/>
            <w:r>
              <w:rPr>
                <w:szCs w:val="20"/>
              </w:rPr>
              <w:t>effect</w:t>
            </w:r>
            <w:proofErr w:type="gramEnd"/>
            <w:r>
              <w:rPr>
                <w:szCs w:val="20"/>
              </w:rPr>
              <w:t xml:space="preserve"> of shifts in demand for labour and supply of labour.</w:t>
            </w:r>
          </w:p>
          <w:p w:rsidR="004F1334" w:rsidRDefault="006622EC">
            <w:pPr>
              <w:pStyle w:val="U-text"/>
              <w:rPr>
                <w:szCs w:val="20"/>
              </w:rPr>
            </w:pPr>
            <w:r>
              <w:rPr>
                <w:szCs w:val="20"/>
              </w:rPr>
              <w:t>f) Trade union involvement in the labour market:</w:t>
            </w:r>
          </w:p>
          <w:p w:rsidR="004F1334" w:rsidRDefault="006622EC">
            <w:pPr>
              <w:pStyle w:val="U-text"/>
              <w:spacing w:before="120"/>
              <w:ind w:left="677"/>
              <w:rPr>
                <w:rFonts w:eastAsia="Verdana" w:cs="Verdana"/>
                <w:szCs w:val="20"/>
              </w:rPr>
            </w:pPr>
            <w:proofErr w:type="gramStart"/>
            <w:r>
              <w:rPr>
                <w:szCs w:val="20"/>
              </w:rPr>
              <w:t>impact</w:t>
            </w:r>
            <w:proofErr w:type="gramEnd"/>
            <w:r>
              <w:rPr>
                <w:szCs w:val="20"/>
              </w:rPr>
              <w:t xml:space="preserve"> of trade union activity to improve working conditions and increase wages.</w:t>
            </w:r>
          </w:p>
        </w:tc>
        <w:tc>
          <w:tcPr>
            <w:tcW w:w="405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F1334" w:rsidRDefault="006622EC">
            <w:pPr>
              <w:widowControl w:val="0"/>
              <w:numPr>
                <w:ilvl w:val="0"/>
                <w:numId w:val="2"/>
              </w:numPr>
              <w:ind w:left="360"/>
              <w:rPr>
                <w:rFonts w:ascii="Verdana" w:hAnsi="Verdana"/>
                <w:sz w:val="20"/>
                <w:szCs w:val="20"/>
              </w:rPr>
            </w:pPr>
            <w:r>
              <w:rPr>
                <w:rFonts w:ascii="Verdana" w:hAnsi="Verdana"/>
                <w:sz w:val="20"/>
                <w:szCs w:val="20"/>
                <w:lang w:val="en-US"/>
              </w:rPr>
              <w:lastRenderedPageBreak/>
              <w:t xml:space="preserve">- d) </w:t>
            </w:r>
          </w:p>
          <w:p w:rsidR="004F1334" w:rsidRDefault="006622EC">
            <w:pPr>
              <w:widowControl w:val="0"/>
              <w:rPr>
                <w:rFonts w:ascii="Verdana" w:hAnsi="Verdana"/>
                <w:sz w:val="20"/>
                <w:szCs w:val="20"/>
              </w:rPr>
            </w:pPr>
            <w:r>
              <w:rPr>
                <w:rFonts w:ascii="Verdana" w:hAnsi="Verdana"/>
                <w:sz w:val="20"/>
                <w:szCs w:val="20"/>
              </w:rPr>
              <w:t xml:space="preserve"> It is useful to look at practical ways the quantity of labour can rise in terms of population changes such as increasing birth rates, immigration and raising of the retirement age. Equally ways the quality of labour can improve in terms of education and training developing the skills so that staff can be more productive.</w:t>
            </w:r>
          </w:p>
          <w:p w:rsidR="004F1334" w:rsidRDefault="004F1334">
            <w:pPr>
              <w:widowControl w:val="0"/>
              <w:rPr>
                <w:rFonts w:ascii="Verdana" w:hAnsi="Verdana"/>
                <w:sz w:val="20"/>
                <w:szCs w:val="20"/>
              </w:rPr>
            </w:pPr>
          </w:p>
          <w:p w:rsidR="004F1334" w:rsidRDefault="006622EC">
            <w:pPr>
              <w:widowControl w:val="0"/>
              <w:rPr>
                <w:rFonts w:ascii="Verdana" w:hAnsi="Verdana"/>
                <w:sz w:val="20"/>
                <w:szCs w:val="20"/>
              </w:rPr>
            </w:pPr>
            <w:r>
              <w:rPr>
                <w:rFonts w:ascii="Verdana" w:hAnsi="Verdana"/>
                <w:sz w:val="20"/>
                <w:szCs w:val="20"/>
              </w:rPr>
              <w:t xml:space="preserve">e) – f) Key when looking at the labour market is that they remember to label the y axis wages and not price. It is also useful that they know the axis can be labelled quantity of labour or employment. A worthwhile activity is giving </w:t>
            </w:r>
            <w:proofErr w:type="gramStart"/>
            <w:r>
              <w:rPr>
                <w:rFonts w:ascii="Verdana" w:hAnsi="Verdana"/>
                <w:sz w:val="20"/>
                <w:szCs w:val="20"/>
              </w:rPr>
              <w:t>them</w:t>
            </w:r>
            <w:proofErr w:type="gramEnd"/>
            <w:r>
              <w:rPr>
                <w:rFonts w:ascii="Verdana" w:hAnsi="Verdana"/>
                <w:sz w:val="20"/>
                <w:szCs w:val="20"/>
              </w:rPr>
              <w:t xml:space="preserve"> scenarios and then the students sketching the impact on the </w:t>
            </w:r>
            <w:r>
              <w:rPr>
                <w:rFonts w:ascii="Verdana" w:hAnsi="Verdana"/>
                <w:sz w:val="20"/>
                <w:szCs w:val="20"/>
              </w:rPr>
              <w:lastRenderedPageBreak/>
              <w:t>diagram and summarising the impact of the wage and employment.</w:t>
            </w:r>
          </w:p>
          <w:p w:rsidR="004F1334" w:rsidRDefault="006622EC">
            <w:pPr>
              <w:widowControl w:val="0"/>
              <w:rPr>
                <w:rFonts w:ascii="Verdana" w:hAnsi="Verdana"/>
                <w:sz w:val="20"/>
                <w:szCs w:val="20"/>
              </w:rPr>
            </w:pPr>
            <w:r>
              <w:rPr>
                <w:rFonts w:ascii="Verdana" w:hAnsi="Verdana"/>
                <w:sz w:val="20"/>
                <w:szCs w:val="20"/>
              </w:rPr>
              <w:t xml:space="preserve">               </w:t>
            </w:r>
          </w:p>
          <w:p w:rsidR="004F1334" w:rsidRDefault="006622EC">
            <w:pPr>
              <w:pStyle w:val="U-text"/>
              <w:rPr>
                <w:rFonts w:eastAsia="Verdana" w:cs="Verdana"/>
                <w:szCs w:val="20"/>
              </w:rPr>
            </w:pPr>
            <w:proofErr w:type="gramStart"/>
            <w:r>
              <w:rPr>
                <w:szCs w:val="20"/>
              </w:rPr>
              <w:t>f)Trade</w:t>
            </w:r>
            <w:proofErr w:type="gramEnd"/>
            <w:r>
              <w:rPr>
                <w:szCs w:val="20"/>
              </w:rPr>
              <w:t xml:space="preserve"> union involvement in the labour market needs considering. Examples of trade unions and an understanding of what they want to do in terms of improving working conditions and wages, </w:t>
            </w:r>
          </w:p>
        </w:tc>
      </w:tr>
      <w:tr w:rsidR="004F1334">
        <w:trPr>
          <w:trHeight w:val="4913"/>
        </w:trPr>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787A4E">
            <w:pPr>
              <w:widowControl w:val="0"/>
              <w:rPr>
                <w:rFonts w:ascii="Verdana" w:eastAsia="Verdana" w:hAnsi="Verdana" w:cs="Verdana"/>
                <w:sz w:val="20"/>
                <w:szCs w:val="20"/>
                <w:lang w:val="en-US"/>
              </w:rPr>
            </w:pPr>
            <w:r>
              <w:rPr>
                <w:rFonts w:ascii="Verdana" w:eastAsia="Verdana" w:hAnsi="Verdana" w:cs="Verdana"/>
                <w:sz w:val="20"/>
                <w:szCs w:val="20"/>
                <w:lang w:val="en-US"/>
              </w:rPr>
              <w:lastRenderedPageBreak/>
              <w:t>17</w:t>
            </w:r>
            <w:r w:rsidR="006622EC">
              <w:rPr>
                <w:rFonts w:ascii="Verdana" w:eastAsia="Verdana" w:hAnsi="Verdana" w:cs="Verdana"/>
                <w:sz w:val="20"/>
                <w:szCs w:val="20"/>
                <w:vertAlign w:val="superscript"/>
                <w:lang w:val="en-US"/>
              </w:rPr>
              <w:t>th</w:t>
            </w:r>
            <w:r w:rsidR="006622EC">
              <w:rPr>
                <w:rFonts w:ascii="Verdana" w:eastAsia="Verdana" w:hAnsi="Verdana" w:cs="Verdana"/>
                <w:sz w:val="20"/>
                <w:szCs w:val="20"/>
                <w:lang w:val="en-US"/>
              </w:rPr>
              <w:t xml:space="preserve"> May </w:t>
            </w:r>
            <w:r>
              <w:rPr>
                <w:rFonts w:ascii="Verdana" w:eastAsia="Verdana" w:hAnsi="Verdana" w:cs="Verdana"/>
                <w:sz w:val="20"/>
                <w:szCs w:val="20"/>
                <w:lang w:val="en-US"/>
              </w:rPr>
              <w:t>–</w:t>
            </w:r>
            <w:r w:rsidR="006622EC">
              <w:rPr>
                <w:rFonts w:ascii="Verdana" w:eastAsia="Verdana" w:hAnsi="Verdana" w:cs="Verdana"/>
                <w:sz w:val="20"/>
                <w:szCs w:val="20"/>
                <w:lang w:val="en-US"/>
              </w:rPr>
              <w:t xml:space="preserve"> 24</w:t>
            </w:r>
            <w:r w:rsidR="006622EC" w:rsidRPr="006622EC">
              <w:rPr>
                <w:rFonts w:ascii="Verdana" w:eastAsia="Verdana" w:hAnsi="Verdana" w:cs="Verdana"/>
                <w:sz w:val="20"/>
                <w:szCs w:val="20"/>
                <w:vertAlign w:val="superscript"/>
                <w:lang w:val="en-US"/>
              </w:rPr>
              <w:t>T</w:t>
            </w:r>
            <w:r w:rsidR="006622EC">
              <w:rPr>
                <w:rFonts w:ascii="Verdana" w:eastAsia="Verdana" w:hAnsi="Verdana" w:cs="Verdana"/>
                <w:sz w:val="20"/>
                <w:szCs w:val="20"/>
                <w:vertAlign w:val="superscript"/>
                <w:lang w:val="en-US"/>
              </w:rPr>
              <w:t>H</w:t>
            </w:r>
            <w:r w:rsidR="006622EC">
              <w:rPr>
                <w:rFonts w:ascii="Verdana" w:eastAsia="Verdana" w:hAnsi="Verdana" w:cs="Verdana"/>
                <w:sz w:val="20"/>
                <w:szCs w:val="20"/>
                <w:lang w:val="en-US"/>
              </w:rPr>
              <w:t xml:space="preserve">May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6622EC">
            <w:pPr>
              <w:widowControl w:val="0"/>
              <w:rPr>
                <w:rFonts w:ascii="Verdana" w:hAnsi="Verdana"/>
                <w:b/>
                <w:sz w:val="20"/>
                <w:szCs w:val="20"/>
              </w:rPr>
            </w:pPr>
            <w:r>
              <w:rPr>
                <w:rFonts w:ascii="Verdana" w:hAnsi="Verdana"/>
                <w:b/>
                <w:bCs/>
                <w:sz w:val="20"/>
                <w:szCs w:val="20"/>
              </w:rPr>
              <w:t>1.2.6 Government intervention</w:t>
            </w:r>
          </w:p>
        </w:tc>
        <w:tc>
          <w:tcPr>
            <w:tcW w:w="196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F1334" w:rsidRDefault="006622EC">
            <w:pPr>
              <w:pStyle w:val="U-text"/>
              <w:rPr>
                <w:szCs w:val="20"/>
              </w:rPr>
            </w:pPr>
            <w:r>
              <w:rPr>
                <w:szCs w:val="20"/>
              </w:rPr>
              <w:t>a) Government policy to deal with externalities:</w:t>
            </w:r>
          </w:p>
          <w:p w:rsidR="004F1334" w:rsidRDefault="006622EC">
            <w:pPr>
              <w:pStyle w:val="U-text"/>
              <w:numPr>
                <w:ilvl w:val="0"/>
                <w:numId w:val="14"/>
              </w:numPr>
              <w:spacing w:before="120"/>
              <w:rPr>
                <w:szCs w:val="20"/>
              </w:rPr>
            </w:pPr>
            <w:r>
              <w:rPr>
                <w:szCs w:val="20"/>
              </w:rPr>
              <w:t>taxation</w:t>
            </w:r>
          </w:p>
          <w:p w:rsidR="004F1334" w:rsidRDefault="006622EC">
            <w:pPr>
              <w:pStyle w:val="U-text"/>
              <w:numPr>
                <w:ilvl w:val="0"/>
                <w:numId w:val="14"/>
              </w:numPr>
              <w:spacing w:before="120"/>
              <w:rPr>
                <w:szCs w:val="20"/>
              </w:rPr>
            </w:pPr>
            <w:r>
              <w:rPr>
                <w:szCs w:val="20"/>
              </w:rPr>
              <w:t>subsidies</w:t>
            </w:r>
          </w:p>
          <w:p w:rsidR="004F1334" w:rsidRDefault="006622EC">
            <w:pPr>
              <w:pStyle w:val="U-text"/>
              <w:numPr>
                <w:ilvl w:val="0"/>
                <w:numId w:val="14"/>
              </w:numPr>
              <w:spacing w:before="120"/>
              <w:rPr>
                <w:szCs w:val="20"/>
              </w:rPr>
            </w:pPr>
            <w:r>
              <w:rPr>
                <w:szCs w:val="20"/>
              </w:rPr>
              <w:t>fines</w:t>
            </w:r>
          </w:p>
          <w:p w:rsidR="004F1334" w:rsidRDefault="006622EC">
            <w:pPr>
              <w:pStyle w:val="U-text"/>
              <w:numPr>
                <w:ilvl w:val="0"/>
                <w:numId w:val="14"/>
              </w:numPr>
              <w:spacing w:before="120"/>
              <w:rPr>
                <w:szCs w:val="20"/>
              </w:rPr>
            </w:pPr>
            <w:r>
              <w:rPr>
                <w:szCs w:val="20"/>
              </w:rPr>
              <w:t>regulation</w:t>
            </w:r>
          </w:p>
          <w:p w:rsidR="004F1334" w:rsidRDefault="006622EC">
            <w:pPr>
              <w:pStyle w:val="U-text"/>
              <w:numPr>
                <w:ilvl w:val="0"/>
                <w:numId w:val="14"/>
              </w:numPr>
              <w:spacing w:before="120"/>
              <w:rPr>
                <w:szCs w:val="20"/>
              </w:rPr>
            </w:pPr>
            <w:proofErr w:type="gramStart"/>
            <w:r>
              <w:rPr>
                <w:szCs w:val="20"/>
              </w:rPr>
              <w:t>pollution</w:t>
            </w:r>
            <w:proofErr w:type="gramEnd"/>
            <w:r>
              <w:rPr>
                <w:szCs w:val="20"/>
              </w:rPr>
              <w:t xml:space="preserve"> permits.</w:t>
            </w:r>
            <w:r>
              <w:rPr>
                <w:szCs w:val="20"/>
              </w:rPr>
              <w:br/>
            </w:r>
          </w:p>
          <w:p w:rsidR="004F1334" w:rsidRDefault="006622EC">
            <w:pPr>
              <w:pStyle w:val="U-text"/>
              <w:rPr>
                <w:szCs w:val="20"/>
              </w:rPr>
            </w:pPr>
            <w:r>
              <w:rPr>
                <w:szCs w:val="20"/>
              </w:rPr>
              <w:t>b) Advantages and disadvantages of each government policy.</w:t>
            </w:r>
          </w:p>
          <w:p w:rsidR="004F1334" w:rsidRDefault="004F1334">
            <w:pPr>
              <w:pStyle w:val="ListParagraph"/>
              <w:widowControl w:val="0"/>
              <w:rPr>
                <w:rFonts w:ascii="Verdana" w:eastAsia="Verdana" w:hAnsi="Verdana" w:cs="Verdana"/>
                <w:sz w:val="20"/>
                <w:szCs w:val="20"/>
              </w:rPr>
            </w:pPr>
          </w:p>
        </w:tc>
        <w:tc>
          <w:tcPr>
            <w:tcW w:w="405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F1334" w:rsidRDefault="006622EC">
            <w:pPr>
              <w:pStyle w:val="ListParagraph"/>
              <w:widowControl w:val="0"/>
              <w:numPr>
                <w:ilvl w:val="0"/>
                <w:numId w:val="15"/>
              </w:numPr>
              <w:rPr>
                <w:rFonts w:ascii="Verdana" w:eastAsia="Verdana" w:hAnsi="Verdana" w:cs="Verdana"/>
                <w:sz w:val="20"/>
                <w:szCs w:val="20"/>
              </w:rPr>
            </w:pPr>
            <w:r>
              <w:rPr>
                <w:rFonts w:ascii="Verdana" w:eastAsia="Verdana" w:hAnsi="Verdana" w:cs="Verdana"/>
                <w:sz w:val="20"/>
                <w:szCs w:val="20"/>
              </w:rPr>
              <w:t xml:space="preserve">For each policy it is important they can define what it is, explain how it works in order to reduce or limit externalities. Most policies link to external costs although subsides can be used to encourage production of these goods with external benefits. </w:t>
            </w:r>
          </w:p>
          <w:p w:rsidR="004F1334" w:rsidRDefault="004F1334">
            <w:pPr>
              <w:pStyle w:val="ListParagraph"/>
              <w:widowControl w:val="0"/>
              <w:rPr>
                <w:rFonts w:ascii="Verdana" w:eastAsia="Verdana" w:hAnsi="Verdana" w:cs="Verdana"/>
                <w:sz w:val="20"/>
                <w:szCs w:val="20"/>
              </w:rPr>
            </w:pPr>
          </w:p>
          <w:p w:rsidR="004F1334" w:rsidRDefault="006622EC">
            <w:pPr>
              <w:pStyle w:val="ListParagraph"/>
              <w:widowControl w:val="0"/>
              <w:numPr>
                <w:ilvl w:val="0"/>
                <w:numId w:val="15"/>
              </w:numPr>
              <w:rPr>
                <w:rFonts w:ascii="Verdana" w:eastAsia="Verdana" w:hAnsi="Verdana" w:cs="Verdana"/>
                <w:sz w:val="20"/>
                <w:szCs w:val="20"/>
              </w:rPr>
            </w:pPr>
            <w:r>
              <w:rPr>
                <w:rFonts w:ascii="Verdana" w:eastAsia="Verdana" w:hAnsi="Verdana" w:cs="Verdana"/>
                <w:sz w:val="20"/>
                <w:szCs w:val="20"/>
              </w:rPr>
              <w:t xml:space="preserve">For each policy the students need to be encouraged to discuss at least two advantages and disadvantages. It is useful to consider the policy and how it affects consumers, producers and government which helps them to look in depth at the impact. </w:t>
            </w:r>
          </w:p>
        </w:tc>
      </w:tr>
      <w:tr w:rsidR="004F1334">
        <w:trPr>
          <w:trHeight w:val="990"/>
        </w:trPr>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6622EC">
            <w:pPr>
              <w:widowControl w:val="0"/>
              <w:rPr>
                <w:rFonts w:ascii="Verdana" w:eastAsia="Verdana" w:hAnsi="Verdana" w:cs="Verdana"/>
                <w:sz w:val="20"/>
                <w:szCs w:val="20"/>
                <w:lang w:val="en-US"/>
              </w:rPr>
            </w:pPr>
            <w:r>
              <w:rPr>
                <w:rFonts w:ascii="Verdana" w:eastAsia="Verdana" w:hAnsi="Verdana" w:cs="Verdana"/>
                <w:sz w:val="20"/>
                <w:szCs w:val="20"/>
                <w:lang w:val="en-US"/>
              </w:rPr>
              <w:t>25</w:t>
            </w:r>
            <w:r>
              <w:rPr>
                <w:rFonts w:ascii="Verdana" w:eastAsia="Verdana" w:hAnsi="Verdana" w:cs="Verdana"/>
                <w:sz w:val="20"/>
                <w:szCs w:val="20"/>
                <w:vertAlign w:val="superscript"/>
                <w:lang w:val="en-US"/>
              </w:rPr>
              <w:t>th</w:t>
            </w:r>
            <w:r>
              <w:rPr>
                <w:rFonts w:ascii="Verdana" w:eastAsia="Verdana" w:hAnsi="Verdana" w:cs="Verdana"/>
                <w:sz w:val="20"/>
                <w:szCs w:val="20"/>
                <w:lang w:val="en-US"/>
              </w:rPr>
              <w:t xml:space="preserve"> May - 27</w:t>
            </w:r>
            <w:r>
              <w:rPr>
                <w:rFonts w:ascii="Verdana" w:eastAsia="Verdana" w:hAnsi="Verdana" w:cs="Verdana"/>
                <w:sz w:val="20"/>
                <w:szCs w:val="20"/>
                <w:vertAlign w:val="superscript"/>
                <w:lang w:val="en-US"/>
              </w:rPr>
              <w:t>th</w:t>
            </w:r>
            <w:r>
              <w:rPr>
                <w:rFonts w:ascii="Verdana" w:eastAsia="Verdana" w:hAnsi="Verdana" w:cs="Verdana"/>
                <w:sz w:val="20"/>
                <w:szCs w:val="20"/>
                <w:lang w:val="en-US"/>
              </w:rPr>
              <w:t xml:space="preserve"> May </w:t>
            </w:r>
          </w:p>
        </w:tc>
        <w:tc>
          <w:tcPr>
            <w:tcW w:w="78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1334" w:rsidRDefault="006622EC">
            <w:pPr>
              <w:spacing w:line="240" w:lineRule="auto"/>
              <w:jc w:val="center"/>
              <w:rPr>
                <w:lang w:val="en-US"/>
              </w:rPr>
            </w:pPr>
            <w:r>
              <w:rPr>
                <w:b/>
                <w:bCs/>
                <w:lang w:val="en-US"/>
              </w:rPr>
              <w:t xml:space="preserve">EID HOLIDAYS - </w:t>
            </w:r>
            <w:r>
              <w:rPr>
                <w:b/>
                <w:bCs/>
              </w:rPr>
              <w:t>Tentative (Depending on Moon Citing)</w:t>
            </w:r>
          </w:p>
        </w:tc>
      </w:tr>
      <w:tr w:rsidR="004F1334">
        <w:trPr>
          <w:trHeight w:val="990"/>
        </w:trPr>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6926F4" w:rsidP="009A5198">
            <w:pPr>
              <w:widowControl w:val="0"/>
              <w:rPr>
                <w:rFonts w:ascii="Verdana" w:eastAsia="Verdana" w:hAnsi="Verdana" w:cs="Verdana"/>
                <w:sz w:val="20"/>
                <w:szCs w:val="20"/>
                <w:lang w:val="en-US"/>
              </w:rPr>
            </w:pPr>
            <w:r>
              <w:rPr>
                <w:rFonts w:ascii="Verdana" w:eastAsia="Verdana" w:hAnsi="Verdana" w:cs="Verdana"/>
                <w:sz w:val="20"/>
                <w:szCs w:val="20"/>
                <w:lang w:val="en-US"/>
              </w:rPr>
              <w:lastRenderedPageBreak/>
              <w:t>31st</w:t>
            </w:r>
            <w:r w:rsidR="006622EC">
              <w:rPr>
                <w:rFonts w:ascii="Verdana" w:eastAsia="Verdana" w:hAnsi="Verdana" w:cs="Verdana"/>
                <w:sz w:val="20"/>
                <w:szCs w:val="20"/>
                <w:lang w:val="en-US"/>
              </w:rPr>
              <w:t xml:space="preserve"> </w:t>
            </w:r>
            <w:r>
              <w:rPr>
                <w:rFonts w:ascii="Verdana" w:eastAsia="Verdana" w:hAnsi="Verdana" w:cs="Verdana"/>
                <w:sz w:val="20"/>
                <w:szCs w:val="20"/>
                <w:lang w:val="en-US"/>
              </w:rPr>
              <w:t>May</w:t>
            </w:r>
            <w:r w:rsidR="006622EC">
              <w:rPr>
                <w:rFonts w:ascii="Verdana" w:eastAsia="Verdana" w:hAnsi="Verdana" w:cs="Verdana"/>
                <w:sz w:val="20"/>
                <w:szCs w:val="20"/>
                <w:lang w:val="en-US"/>
              </w:rPr>
              <w:t xml:space="preserve">  - </w:t>
            </w:r>
            <w:r w:rsidR="009A5198">
              <w:rPr>
                <w:rFonts w:ascii="Verdana" w:eastAsia="Verdana" w:hAnsi="Verdana" w:cs="Verdana"/>
                <w:sz w:val="20"/>
                <w:szCs w:val="20"/>
                <w:lang w:val="en-US"/>
              </w:rPr>
              <w:t>9</w:t>
            </w:r>
            <w:r w:rsidR="006622EC">
              <w:rPr>
                <w:rFonts w:ascii="Verdana" w:eastAsia="Verdana" w:hAnsi="Verdana" w:cs="Verdana"/>
                <w:sz w:val="20"/>
                <w:szCs w:val="20"/>
                <w:vertAlign w:val="superscript"/>
                <w:lang w:val="en-US"/>
              </w:rPr>
              <w:t>th</w:t>
            </w:r>
            <w:r w:rsidR="006622EC">
              <w:rPr>
                <w:rFonts w:ascii="Verdana" w:eastAsia="Verdana" w:hAnsi="Verdana" w:cs="Verdana"/>
                <w:sz w:val="20"/>
                <w:szCs w:val="20"/>
                <w:lang w:val="en-US"/>
              </w:rPr>
              <w:t xml:space="preserve">June </w:t>
            </w:r>
          </w:p>
        </w:tc>
        <w:tc>
          <w:tcPr>
            <w:tcW w:w="78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1334" w:rsidRDefault="004F1334">
            <w:pPr>
              <w:widowControl w:val="0"/>
              <w:jc w:val="center"/>
              <w:rPr>
                <w:rFonts w:ascii="Verdana" w:eastAsia="Verdana" w:hAnsi="Verdana" w:cs="Verdana"/>
                <w:b/>
                <w:bCs/>
                <w:sz w:val="21"/>
                <w:szCs w:val="21"/>
                <w:lang w:val="en-US"/>
              </w:rPr>
            </w:pPr>
          </w:p>
          <w:p w:rsidR="004F1334" w:rsidRDefault="006622EC">
            <w:pPr>
              <w:widowControl w:val="0"/>
              <w:jc w:val="center"/>
              <w:rPr>
                <w:rFonts w:ascii="Verdana" w:eastAsia="Verdana" w:hAnsi="Verdana" w:cs="Verdana"/>
                <w:b/>
                <w:bCs/>
                <w:sz w:val="21"/>
                <w:szCs w:val="21"/>
                <w:lang w:val="en-US"/>
              </w:rPr>
            </w:pPr>
            <w:r>
              <w:rPr>
                <w:rFonts w:ascii="Verdana" w:eastAsia="Verdana" w:hAnsi="Verdana" w:cs="Verdana"/>
                <w:b/>
                <w:bCs/>
                <w:sz w:val="21"/>
                <w:szCs w:val="21"/>
                <w:lang w:val="en-US"/>
              </w:rPr>
              <w:t>Revision week</w:t>
            </w:r>
          </w:p>
        </w:tc>
      </w:tr>
      <w:tr w:rsidR="00F035A7">
        <w:trPr>
          <w:trHeight w:val="990"/>
        </w:trPr>
        <w:tc>
          <w:tcPr>
            <w:tcW w:w="1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5A7" w:rsidRDefault="00F035A7">
            <w:pPr>
              <w:widowControl w:val="0"/>
              <w:rPr>
                <w:rFonts w:ascii="Verdana" w:eastAsia="Verdana" w:hAnsi="Verdana" w:cs="Verdana"/>
                <w:sz w:val="20"/>
                <w:szCs w:val="20"/>
                <w:lang w:val="en-US"/>
              </w:rPr>
            </w:pPr>
            <w:bookmarkStart w:id="0" w:name="_GoBack"/>
            <w:bookmarkEnd w:id="0"/>
          </w:p>
        </w:tc>
        <w:tc>
          <w:tcPr>
            <w:tcW w:w="78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5A7" w:rsidRDefault="00F035A7">
            <w:pPr>
              <w:widowControl w:val="0"/>
              <w:jc w:val="center"/>
              <w:rPr>
                <w:rFonts w:ascii="Verdana" w:eastAsia="Verdana" w:hAnsi="Verdana" w:cs="Verdana"/>
                <w:b/>
                <w:bCs/>
                <w:sz w:val="21"/>
                <w:szCs w:val="21"/>
                <w:lang w:val="en-US"/>
              </w:rPr>
            </w:pPr>
            <w:r>
              <w:rPr>
                <w:rFonts w:ascii="Verdana" w:eastAsia="Verdana" w:hAnsi="Verdana" w:cs="Verdana"/>
                <w:b/>
                <w:bCs/>
                <w:sz w:val="21"/>
                <w:szCs w:val="21"/>
                <w:lang w:val="en-US"/>
              </w:rPr>
              <w:t>Final Term Examination</w:t>
            </w:r>
          </w:p>
        </w:tc>
      </w:tr>
    </w:tbl>
    <w:p w:rsidR="004F1334" w:rsidRDefault="004F1334"/>
    <w:sectPr w:rsidR="004F133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221D"/>
    <w:multiLevelType w:val="multilevel"/>
    <w:tmpl w:val="05A8221D"/>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14F60"/>
    <w:multiLevelType w:val="multilevel"/>
    <w:tmpl w:val="07614F6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48A1619"/>
    <w:multiLevelType w:val="multilevel"/>
    <w:tmpl w:val="148A161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BC1503"/>
    <w:multiLevelType w:val="multilevel"/>
    <w:tmpl w:val="23BC150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B44D76"/>
    <w:multiLevelType w:val="multilevel"/>
    <w:tmpl w:val="24B44D76"/>
    <w:lvl w:ilvl="0">
      <w:start w:val="1824"/>
      <w:numFmt w:val="bullet"/>
      <w:lvlText w:val="-"/>
      <w:lvlJc w:val="left"/>
      <w:pPr>
        <w:ind w:left="644"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07E1C21"/>
    <w:multiLevelType w:val="multilevel"/>
    <w:tmpl w:val="307E1C2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944A6F"/>
    <w:multiLevelType w:val="multilevel"/>
    <w:tmpl w:val="38944A6F"/>
    <w:lvl w:ilvl="0">
      <w:start w:val="1824"/>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3BEBA8E9"/>
    <w:multiLevelType w:val="singleLevel"/>
    <w:tmpl w:val="3BEBA8E9"/>
    <w:lvl w:ilvl="0">
      <w:start w:val="1"/>
      <w:numFmt w:val="lowerLetter"/>
      <w:lvlText w:val="%1."/>
      <w:lvlJc w:val="left"/>
      <w:pPr>
        <w:tabs>
          <w:tab w:val="left" w:pos="425"/>
        </w:tabs>
        <w:ind w:left="425" w:hanging="425"/>
      </w:pPr>
      <w:rPr>
        <w:rFonts w:hint="default"/>
      </w:rPr>
    </w:lvl>
  </w:abstractNum>
  <w:abstractNum w:abstractNumId="8">
    <w:nsid w:val="41CC5EF5"/>
    <w:multiLevelType w:val="multilevel"/>
    <w:tmpl w:val="41CC5EF5"/>
    <w:lvl w:ilvl="0">
      <w:start w:val="1824"/>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9">
    <w:nsid w:val="4C907706"/>
    <w:multiLevelType w:val="multilevel"/>
    <w:tmpl w:val="4C9077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F46721B"/>
    <w:multiLevelType w:val="multilevel"/>
    <w:tmpl w:val="4F46721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82D457A"/>
    <w:multiLevelType w:val="multilevel"/>
    <w:tmpl w:val="682D457A"/>
    <w:lvl w:ilvl="0">
      <w:start w:val="1824"/>
      <w:numFmt w:val="bullet"/>
      <w:lvlText w:val="-"/>
      <w:lvlJc w:val="left"/>
      <w:pPr>
        <w:ind w:left="644"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9735906"/>
    <w:multiLevelType w:val="singleLevel"/>
    <w:tmpl w:val="79735906"/>
    <w:lvl w:ilvl="0">
      <w:start w:val="3"/>
      <w:numFmt w:val="upperLetter"/>
      <w:suff w:val="space"/>
      <w:lvlText w:val="%1)"/>
      <w:lvlJc w:val="left"/>
    </w:lvl>
  </w:abstractNum>
  <w:abstractNum w:abstractNumId="13">
    <w:nsid w:val="7B025BB4"/>
    <w:multiLevelType w:val="multilevel"/>
    <w:tmpl w:val="7B025BB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E305C8E"/>
    <w:multiLevelType w:val="multilevel"/>
    <w:tmpl w:val="7E305C8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2"/>
  </w:num>
  <w:num w:numId="3">
    <w:abstractNumId w:val="3"/>
  </w:num>
  <w:num w:numId="4">
    <w:abstractNumId w:val="4"/>
  </w:num>
  <w:num w:numId="5">
    <w:abstractNumId w:val="8"/>
  </w:num>
  <w:num w:numId="6">
    <w:abstractNumId w:val="0"/>
  </w:num>
  <w:num w:numId="7">
    <w:abstractNumId w:val="11"/>
  </w:num>
  <w:num w:numId="8">
    <w:abstractNumId w:val="6"/>
  </w:num>
  <w:num w:numId="9">
    <w:abstractNumId w:val="12"/>
  </w:num>
  <w:num w:numId="10">
    <w:abstractNumId w:val="14"/>
  </w:num>
  <w:num w:numId="11">
    <w:abstractNumId w:val="13"/>
  </w:num>
  <w:num w:numId="12">
    <w:abstractNumId w:val="7"/>
  </w:num>
  <w:num w:numId="13">
    <w:abstractNumId w:val="1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A7587"/>
    <w:rsid w:val="001A103C"/>
    <w:rsid w:val="004F1334"/>
    <w:rsid w:val="00556C01"/>
    <w:rsid w:val="006622EC"/>
    <w:rsid w:val="006926F4"/>
    <w:rsid w:val="00787A4E"/>
    <w:rsid w:val="0082289D"/>
    <w:rsid w:val="008629F1"/>
    <w:rsid w:val="009A5198"/>
    <w:rsid w:val="00BF1959"/>
    <w:rsid w:val="00F035A7"/>
    <w:rsid w:val="10F45F1F"/>
    <w:rsid w:val="23DD1912"/>
    <w:rsid w:val="62AA75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29EC90-C4D3-4659-AAD6-7BBDBF85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text">
    <w:name w:val="U-text"/>
    <w:basedOn w:val="Normal"/>
    <w:qFormat/>
    <w:pPr>
      <w:spacing w:before="60" w:after="60" w:line="240" w:lineRule="atLeast"/>
    </w:pPr>
    <w:rPr>
      <w:rFonts w:ascii="Verdana" w:eastAsia="Times New Roman" w:hAnsi="Verdana" w:cs="Times New Roman"/>
      <w:color w:val="auto"/>
      <w:sz w:val="20"/>
      <w:szCs w:val="24"/>
      <w:lang w:bidi="en-US"/>
    </w:rPr>
  </w:style>
  <w:style w:type="paragraph" w:styleId="ListParagraph">
    <w:name w:val="List Paragraph"/>
    <w:basedOn w:val="Normal"/>
    <w:uiPriority w:val="34"/>
    <w:qFormat/>
    <w:pPr>
      <w:ind w:left="720"/>
      <w:contextualSpacing/>
    </w:pPr>
  </w:style>
  <w:style w:type="paragraph" w:customStyle="1" w:styleId="Unithead">
    <w:name w:val="Unit head"/>
    <w:next w:val="text"/>
    <w:qFormat/>
    <w:pPr>
      <w:pBdr>
        <w:top w:val="single" w:sz="8" w:space="2" w:color="827B72"/>
        <w:bottom w:val="single" w:sz="8" w:space="2" w:color="827B72"/>
      </w:pBdr>
      <w:spacing w:after="360" w:line="440" w:lineRule="exact"/>
      <w:ind w:left="28" w:right="284"/>
    </w:pPr>
    <w:rPr>
      <w:rFonts w:ascii="Verdana" w:eastAsia="Times New Roman" w:hAnsi="Verdana" w:cs="Times New Roman"/>
      <w:b/>
      <w:color w:val="405E64"/>
      <w:sz w:val="40"/>
      <w:szCs w:val="50"/>
    </w:rPr>
  </w:style>
  <w:style w:type="paragraph" w:customStyle="1" w:styleId="text">
    <w:name w:val="text"/>
    <w:qFormat/>
    <w:pPr>
      <w:spacing w:before="60" w:after="60" w:line="260" w:lineRule="atLeast"/>
    </w:pPr>
    <w:rPr>
      <w:rFonts w:ascii="Verdana" w:eastAsia="Times New Roman" w:hAnsi="Verdana" w:cs="Times New Roman"/>
      <w:lang w:eastAsia="en-US"/>
    </w:rPr>
  </w:style>
  <w:style w:type="paragraph" w:styleId="NormalWeb">
    <w:name w:val="Normal (Web)"/>
    <w:basedOn w:val="Normal"/>
    <w:uiPriority w:val="99"/>
    <w:unhideWhenUsed/>
    <w:rsid w:val="00556C0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iram.zulfiqar</dc:creator>
  <cp:lastModifiedBy>hp</cp:lastModifiedBy>
  <cp:revision>10</cp:revision>
  <dcterms:created xsi:type="dcterms:W3CDTF">2020-01-07T08:12:00Z</dcterms:created>
  <dcterms:modified xsi:type="dcterms:W3CDTF">2020-04-13T10:48:00Z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