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0" w:rsidRPr="00FA42C0" w:rsidRDefault="00F2746B" w:rsidP="00B06D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 11</w:t>
      </w:r>
      <w:r w:rsidR="0022688C">
        <w:rPr>
          <w:rFonts w:ascii="Arial" w:hAnsi="Arial" w:cs="Arial"/>
          <w:b/>
          <w:bCs/>
          <w:sz w:val="28"/>
          <w:szCs w:val="28"/>
          <w:u w:val="single"/>
        </w:rPr>
        <w:t xml:space="preserve"> ME (Phase </w:t>
      </w:r>
      <w:proofErr w:type="gramStart"/>
      <w:r w:rsidR="0022688C">
        <w:rPr>
          <w:rFonts w:ascii="Arial" w:hAnsi="Arial" w:cs="Arial"/>
          <w:b/>
          <w:bCs/>
          <w:sz w:val="28"/>
          <w:szCs w:val="28"/>
          <w:u w:val="single"/>
        </w:rPr>
        <w:t>4  /</w:t>
      </w:r>
      <w:proofErr w:type="gramEnd"/>
      <w:r w:rsidR="0022688C">
        <w:rPr>
          <w:rFonts w:ascii="Arial" w:hAnsi="Arial" w:cs="Arial"/>
          <w:b/>
          <w:bCs/>
          <w:sz w:val="28"/>
          <w:szCs w:val="28"/>
          <w:u w:val="single"/>
        </w:rPr>
        <w:t xml:space="preserve"> Key Stage 5</w:t>
      </w:r>
      <w:r w:rsidR="00B06DB0"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B06DB0" w:rsidRPr="0016266D" w:rsidTr="00B61131">
        <w:trPr>
          <w:trHeight w:val="755"/>
        </w:trPr>
        <w:tc>
          <w:tcPr>
            <w:tcW w:w="1246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Pr="0016266D" w:rsidRDefault="00E258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meant by the term Addiction</w:t>
            </w:r>
          </w:p>
        </w:tc>
        <w:tc>
          <w:tcPr>
            <w:tcW w:w="1291" w:type="dxa"/>
          </w:tcPr>
          <w:p w:rsidR="00B06DB0" w:rsidRPr="0016266D" w:rsidRDefault="00E258F6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Ünderstand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risk factors of addiction</w:t>
            </w:r>
            <w:r w:rsidR="00BB0A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Pr="00A52527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Default="00BB0AE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Addiction</w:t>
            </w:r>
          </w:p>
          <w:p w:rsidR="00BB0AEA" w:rsidRDefault="00BB0AE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factor</w:t>
            </w:r>
          </w:p>
          <w:p w:rsidR="00BB0AEA" w:rsidRPr="0016266D" w:rsidRDefault="00BB0AE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Stress.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Pr="0016266D" w:rsidRDefault="00E258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91" w:type="dxa"/>
          </w:tcPr>
          <w:p w:rsidR="00B06DB0" w:rsidRPr="0016266D" w:rsidRDefault="00E258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about the past topics.</w:t>
            </w:r>
          </w:p>
        </w:tc>
        <w:tc>
          <w:tcPr>
            <w:tcW w:w="1184" w:type="dxa"/>
          </w:tcPr>
          <w:p w:rsidR="00B06DB0" w:rsidRPr="0016266D" w:rsidRDefault="00E258F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Pr="00F947A3" w:rsidRDefault="00B06DB0" w:rsidP="00B61131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 xml:space="preserve">Imagine your school is planning an event to celebrate World Heritage </w:t>
            </w: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>Day. The event includes an exhibition of</w:t>
            </w:r>
          </w:p>
          <w:p w:rsidR="00B06DB0" w:rsidRPr="00F947A3" w:rsidRDefault="00B06DB0" w:rsidP="00B61131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proofErr w:type="gramStart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images</w:t>
            </w:r>
            <w:proofErr w:type="gramEnd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 from the natural environment and how it has shaped the history, culture, and socio-economic life of the UAE.</w:t>
            </w:r>
          </w:p>
          <w:p w:rsidR="00B06DB0" w:rsidRPr="00F947A3" w:rsidRDefault="00B06DB0" w:rsidP="00B61131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Your class has been asked to contribute material for the </w:t>
            </w:r>
            <w:proofErr w:type="spellStart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exhibition.Drawing</w:t>
            </w:r>
            <w:proofErr w:type="spellEnd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 on what you learned in the previous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activity</w:t>
            </w:r>
            <w:proofErr w:type="gramEnd"/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, write a brief description of one example of tangible heritage and one example of intangible </w:t>
            </w:r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>heritage.</w:t>
            </w: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</w:t>
            </w:r>
            <w:r>
              <w:rPr>
                <w:rFonts w:cstheme="minorHAnsi"/>
                <w:sz w:val="20"/>
                <w:szCs w:val="20"/>
              </w:rPr>
              <w:lastRenderedPageBreak/>
              <w:t>accessible app.</w:t>
            </w:r>
          </w:p>
        </w:tc>
        <w:tc>
          <w:tcPr>
            <w:tcW w:w="1316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DB0" w:rsidRPr="0016266D" w:rsidTr="00B61131">
        <w:trPr>
          <w:trHeight w:val="100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B06DB0" w:rsidRPr="00F002CB" w:rsidRDefault="00B06DB0" w:rsidP="00B61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Pr="0016266D" w:rsidRDefault="00BB0AE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What is Visible and Invisible Culture?</w:t>
            </w:r>
          </w:p>
        </w:tc>
        <w:tc>
          <w:tcPr>
            <w:tcW w:w="1291" w:type="dxa"/>
          </w:tcPr>
          <w:p w:rsidR="00B06DB0" w:rsidRPr="0016266D" w:rsidRDefault="00BB0AE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t>Give a detailed explanation of the nature of individual cultures and approaches to understanding them.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Default="00B06DB0" w:rsidP="00B61131">
            <w:pPr>
              <w:autoSpaceDE w:val="0"/>
              <w:autoSpaceDN w:val="0"/>
              <w:adjustRightInd w:val="0"/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</w:pPr>
            <w:r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  <w:t>Think of examples of tangible and intangible heritage in your community. What value do you think these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  <w:t>traditions</w:t>
            </w:r>
            <w:proofErr w:type="gramEnd"/>
            <w:r>
              <w:rPr>
                <w:rFonts w:ascii="SymbioAR+LT-Bold" w:hAnsi="SymbioAR+LT-Bold" w:cs="SymbioAR+LT-Bold"/>
                <w:b/>
                <w:bCs/>
                <w:color w:val="58595B"/>
                <w:sz w:val="14"/>
                <w:szCs w:val="14"/>
                <w:lang w:val="en-US"/>
              </w:rPr>
              <w:t xml:space="preserve"> have both within the community and on an international level?</w:t>
            </w: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Default="00195BC4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</w:t>
            </w:r>
          </w:p>
          <w:p w:rsidR="00195BC4" w:rsidRPr="0016266D" w:rsidRDefault="00195BC4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Visible and invisible culture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Default="00F2746B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What are the different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approches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 understand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Cultures.</w:t>
            </w: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t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Emirati Heritage</w:t>
            </w:r>
          </w:p>
        </w:tc>
        <w:tc>
          <w:tcPr>
            <w:tcW w:w="1291" w:type="dxa"/>
          </w:tcPr>
          <w:p w:rsidR="00B06DB0" w:rsidRPr="0016266D" w:rsidRDefault="006752D8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lastRenderedPageBreak/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Compare and contrast different approaches to understanding cultures.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Give one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 xml:space="preserve">or more examples of culture complexes and traits of the UAE.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Give a definition of ‘emic’ and ‘etic’ approaches to understanding cultures.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lastRenderedPageBreak/>
              <w:t>Moral Education site (</w:t>
            </w:r>
            <w:hyperlink r:id="rId1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Pr="00132FDC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32FDC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What is the goal of heritage or cultural preservation?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A20411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b. Does everyone </w:t>
            </w:r>
            <w:r w:rsidRPr="00A20411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who is working to preserve heritage have the same objective?</w:t>
            </w: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Default="006752D8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Culture </w:t>
            </w:r>
          </w:p>
          <w:p w:rsidR="006752D8" w:rsidRDefault="006752D8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</w:t>
            </w:r>
          </w:p>
          <w:p w:rsidR="006752D8" w:rsidRPr="0016266D" w:rsidRDefault="006752D8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Understanding.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Pr="0016266D" w:rsidRDefault="006752D8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role of communication </w:t>
            </w:r>
            <w:r w:rsidR="00B50F50">
              <w:rPr>
                <w:rFonts w:ascii="Arial" w:hAnsi="Arial" w:cs="Arial"/>
                <w:sz w:val="20"/>
                <w:szCs w:val="20"/>
              </w:rPr>
              <w:t xml:space="preserve">within groups of people with different </w:t>
            </w:r>
            <w:proofErr w:type="gramStart"/>
            <w:r w:rsidR="00B50F50">
              <w:rPr>
                <w:rFonts w:ascii="Arial" w:hAnsi="Arial" w:cs="Arial"/>
                <w:sz w:val="20"/>
                <w:szCs w:val="20"/>
              </w:rPr>
              <w:t>backgrounds.</w:t>
            </w:r>
            <w:proofErr w:type="gramEnd"/>
          </w:p>
        </w:tc>
        <w:tc>
          <w:tcPr>
            <w:tcW w:w="1291" w:type="dxa"/>
          </w:tcPr>
          <w:p w:rsidR="00B06DB0" w:rsidRPr="0016266D" w:rsidRDefault="00B50F5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Identify at least two examples of high and low contexts and verbal and non-verbal communication.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Rephrase spoken statements to make them direct or indirect.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Identify and describe at least three features of non-verbal communicati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>on in the UAE and highlight a minimum of two differences with other cultures.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5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header" w:history="1">
              <w:r>
                <w:rPr>
                  <w:rStyle w:val="Hyperlink"/>
                </w:rPr>
                <w:t>https://moraleducation.ae/what-is-</w:t>
              </w:r>
              <w:r>
                <w:rPr>
                  <w:rStyle w:val="Hyperlink"/>
                </w:rPr>
                <w:lastRenderedPageBreak/>
                <w:t>moral-education/#header</w:t>
              </w:r>
            </w:hyperlink>
          </w:p>
        </w:tc>
        <w:tc>
          <w:tcPr>
            <w:tcW w:w="1274" w:type="dxa"/>
          </w:tcPr>
          <w:p w:rsidR="00B06DB0" w:rsidRPr="00132FDC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32FDC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What is the goal of heritage or cultural preservation?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A20411">
              <w:rPr>
                <w:rFonts w:ascii="DINNextLTArabic-Regular" w:cs="DINNextLTArabic-Regular"/>
                <w:sz w:val="20"/>
                <w:szCs w:val="20"/>
                <w:lang w:val="en-US"/>
              </w:rPr>
              <w:t>b. Does everyone who is working to preserve heritage have the same objective?</w:t>
            </w: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:rsidR="00B06DB0" w:rsidRDefault="00B06DB0" w:rsidP="00B06D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B06DB0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Pr="0016266D" w:rsidRDefault="00B50F5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What is the difference between real and Pseudo listening.</w:t>
            </w:r>
          </w:p>
        </w:tc>
        <w:tc>
          <w:tcPr>
            <w:tcW w:w="1291" w:type="dxa"/>
          </w:tcPr>
          <w:p w:rsidR="00B06DB0" w:rsidRPr="0016266D" w:rsidRDefault="00B50F5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Write a definition of ‘listening’ and ‘hearing’ and highlight the differences between the two actions by giving at least one example of each.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Identify at least four possible situations they are familiar with which describe real or pseudo listening.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Distinguish between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>open and closed questions by making a note of three examples of each used by professional interviewers.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Why do you think UNESCO feels it is important for young people to be involved in heritage</w:t>
            </w:r>
          </w:p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00A655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preservation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and conservation? Give at least two reasons.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Pr="0016266D" w:rsidRDefault="00B50F5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and Pseudo Listening.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Pr="0016266D" w:rsidRDefault="00B50F5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key qualities of a responsible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Adult.</w:t>
            </w:r>
            <w:proofErr w:type="gramEnd"/>
          </w:p>
        </w:tc>
        <w:tc>
          <w:tcPr>
            <w:tcW w:w="1291" w:type="dxa"/>
          </w:tcPr>
          <w:p w:rsidR="00B50F50" w:rsidRDefault="00B50F50" w:rsidP="00B61131">
            <w:pPr>
              <w:rPr>
                <w:rFonts w:ascii="Myriad Pro Light" w:hAnsi="Myriad Pro Light" w:cs="Myriad Pro Light"/>
                <w:sz w:val="19"/>
                <w:szCs w:val="19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Identify six key qualities of a responsible adult. </w:t>
            </w:r>
          </w:p>
          <w:p w:rsidR="00B06DB0" w:rsidRPr="0016266D" w:rsidRDefault="00B50F5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Explain two differences between being an adult and being a responsible adult.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2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Why do you think UNESCO feels it is important for young people to be involved in heritage</w:t>
            </w:r>
          </w:p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00A655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preservation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and conservation? Give at least two reasons.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Ignorance</w:t>
            </w:r>
          </w:p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Appreciation.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B06DB0" w:rsidRPr="0016266D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04" w:type="dxa"/>
          </w:tcPr>
          <w:p w:rsidR="00B06DB0" w:rsidRPr="00FA06E2" w:rsidRDefault="00FA06E2" w:rsidP="00B50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6E2">
              <w:rPr>
                <w:rFonts w:cs="Myriad Pro"/>
                <w:bCs/>
                <w:color w:val="000000"/>
              </w:rPr>
              <w:t xml:space="preserve">WHAT ARE THE KEY DIFFERENCES </w:t>
            </w:r>
            <w:r w:rsidRPr="00FA06E2">
              <w:rPr>
                <w:rFonts w:cs="Myriad Pro"/>
                <w:bCs/>
                <w:color w:val="000000"/>
              </w:rPr>
              <w:lastRenderedPageBreak/>
              <w:t>BETWEEN ‘RIGHTS’ AND ‘OBLIGATIONS’?</w:t>
            </w:r>
          </w:p>
        </w:tc>
        <w:tc>
          <w:tcPr>
            <w:tcW w:w="1291" w:type="dxa"/>
          </w:tcPr>
          <w:p w:rsidR="00B06DB0" w:rsidRPr="0016266D" w:rsidRDefault="00FA06E2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lastRenderedPageBreak/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Give a written or verbal definition of the terms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 xml:space="preserve">‘global economy’ and ‘globalisation’.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Classify examples of trade into ‘imports’ and ‘exports’.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Describe at least two features of globalisation.</w:t>
            </w: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Governmnet</w:t>
            </w:r>
            <w:proofErr w:type="spellEnd"/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7D58A0" w:rsidRDefault="0022688C" w:rsidP="0022688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r>
              <w:rPr>
                <w:rFonts w:ascii="DINNextLTArabic-Regular" w:cs="DINNextLTArabic-Regular"/>
                <w:color w:val="00A655"/>
                <w:sz w:val="13"/>
                <w:szCs w:val="13"/>
                <w:lang w:val="en-US"/>
              </w:rPr>
              <w:lastRenderedPageBreak/>
              <w:t>c</w:t>
            </w: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. Design a pamphlet that describes </w:t>
            </w:r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lastRenderedPageBreak/>
              <w:t>some examples of your tangible and intangible heritage</w:t>
            </w:r>
          </w:p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and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why they need to be protected. The pamphlet should encourage students to get involved</w:t>
            </w:r>
          </w:p>
          <w:p w:rsidR="00B06DB0" w:rsidRPr="001C159E" w:rsidRDefault="00B06DB0" w:rsidP="00B61131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sz w:val="20"/>
                <w:szCs w:val="20"/>
                <w:lang w:val="en-US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with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the UNESCO Youth Forum. It should include information on what the Youth Forum does,</w:t>
            </w: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>where</w:t>
            </w:r>
            <w:proofErr w:type="gramEnd"/>
            <w:r w:rsidRPr="001C159E">
              <w:rPr>
                <w:rFonts w:ascii="DINNextLTArabic-Regular" w:cs="DINNextLTArabic-Regular"/>
                <w:sz w:val="20"/>
                <w:szCs w:val="20"/>
                <w:lang w:val="en-US"/>
              </w:rPr>
              <w:t xml:space="preserve"> it is located and who is involved.</w:t>
            </w: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Default="00FA06E2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Rights</w:t>
            </w:r>
          </w:p>
          <w:p w:rsidR="00FA06E2" w:rsidRDefault="00FA06E2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Violation</w:t>
            </w:r>
          </w:p>
          <w:p w:rsidR="00FA06E2" w:rsidRPr="0016266D" w:rsidRDefault="00FA06E2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Obligations</w:t>
            </w:r>
          </w:p>
        </w:tc>
      </w:tr>
      <w:tr w:rsidR="00B06DB0" w:rsidRPr="0016266D" w:rsidTr="00B61131">
        <w:trPr>
          <w:trHeight w:val="277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B06DB0" w:rsidRDefault="00B06DB0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B06DB0" w:rsidRDefault="00B06DB0" w:rsidP="00B61131">
            <w:pP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B06DB0" w:rsidRPr="009F5801" w:rsidRDefault="00FA06E2" w:rsidP="00B61131">
            <w:pPr>
              <w:rPr>
                <w:rFonts w:ascii="Arial" w:hAnsi="Arial" w:cs="Arial"/>
              </w:rPr>
            </w:pPr>
            <w:r w:rsidRPr="009F5801">
              <w:rPr>
                <w:rFonts w:cs="Myriad Pro"/>
                <w:bCs/>
                <w:color w:val="000000"/>
              </w:rPr>
              <w:t>WHAT IS MEANT BY THE TERMS ‘OPENNESS’ AND ‘SOCIAL INCLUSIO</w:t>
            </w:r>
            <w:r w:rsidRPr="009F5801">
              <w:rPr>
                <w:rFonts w:cs="Myriad Pro"/>
                <w:bCs/>
                <w:color w:val="000000"/>
              </w:rPr>
              <w:lastRenderedPageBreak/>
              <w:t>N’?</w:t>
            </w:r>
          </w:p>
        </w:tc>
        <w:tc>
          <w:tcPr>
            <w:tcW w:w="1291" w:type="dxa"/>
          </w:tcPr>
          <w:p w:rsidR="009F5801" w:rsidRPr="0016266D" w:rsidRDefault="009F5801" w:rsidP="009F5801">
            <w:pPr>
              <w:pStyle w:val="Pa18"/>
              <w:spacing w:after="1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lastRenderedPageBreak/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Identify the key differences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 xml:space="preserve">between being ‘open-minded’ and ‘close-minded’ either verbally or in writing.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Present a solution to dealing with a ‘close-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 xml:space="preserve">minded’ person or group.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Give a verbal example of how students can implement ‘social inclusion’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lastRenderedPageBreak/>
              <w:t xml:space="preserve">their daily lives. </w:t>
            </w:r>
          </w:p>
          <w:p w:rsidR="00B06DB0" w:rsidRPr="0016266D" w:rsidRDefault="00B06DB0" w:rsidP="009F5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308" w:type="dxa"/>
          </w:tcPr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22688C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88C" w:rsidRDefault="0022688C" w:rsidP="0022688C">
            <w:r>
              <w:rPr>
                <w:rFonts w:ascii="Arial" w:hAnsi="Arial" w:cs="Arial"/>
                <w:sz w:val="20"/>
                <w:szCs w:val="20"/>
              </w:rPr>
              <w:t xml:space="preserve">Moral Education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site (</w:t>
            </w:r>
            <w:hyperlink r:id="rId2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22688C" w:rsidRDefault="0022688C" w:rsidP="0022688C"/>
          <w:p w:rsidR="00B06DB0" w:rsidRPr="0016266D" w:rsidRDefault="0022688C" w:rsidP="0022688C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  <w:bookmarkStart w:id="2" w:name="_GoBack"/>
            <w:bookmarkEnd w:id="2"/>
          </w:p>
        </w:tc>
        <w:tc>
          <w:tcPr>
            <w:tcW w:w="1274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 xml:space="preserve">Analyse what Sheikh </w:t>
            </w:r>
            <w:proofErr w:type="spellStart"/>
            <w:r>
              <w:rPr>
                <w:rFonts w:ascii="Bookman Old Style" w:hAnsi="Bookman Old Style" w:cs="Arial"/>
                <w:bCs/>
                <w:sz w:val="18"/>
              </w:rPr>
              <w:t>Zayed</w:t>
            </w:r>
            <w:proofErr w:type="spellEnd"/>
            <w:r>
              <w:rPr>
                <w:rFonts w:ascii="Bookman Old Style" w:hAnsi="Bookman Old Style" w:cs="Arial"/>
                <w:bCs/>
                <w:sz w:val="18"/>
              </w:rPr>
              <w:t xml:space="preserve"> meant by the ties that bind us.</w:t>
            </w:r>
          </w:p>
        </w:tc>
        <w:tc>
          <w:tcPr>
            <w:tcW w:w="1569" w:type="dxa"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B06DB0" w:rsidRDefault="009F5801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Inclusion</w:t>
            </w:r>
          </w:p>
          <w:p w:rsidR="009F5801" w:rsidRPr="0016266D" w:rsidRDefault="009F5801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Openness</w:t>
            </w:r>
          </w:p>
        </w:tc>
      </w:tr>
      <w:tr w:rsidR="00B06DB0" w:rsidRPr="0016266D" w:rsidTr="00B61131">
        <w:trPr>
          <w:trHeight w:val="564"/>
        </w:trPr>
        <w:tc>
          <w:tcPr>
            <w:tcW w:w="1246" w:type="dxa"/>
            <w:vMerge/>
          </w:tcPr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0" w:rsidRDefault="00B06DB0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06DB0" w:rsidRDefault="00B06DB0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B06DB0" w:rsidRPr="00FB5F02" w:rsidRDefault="00B06DB0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B06DB0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0" w:rsidRPr="0016266D" w:rsidRDefault="00B06DB0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06DB0" w:rsidRDefault="00B06DB0" w:rsidP="00B06DB0"/>
    <w:p w:rsidR="00B06DB0" w:rsidRDefault="00B06DB0" w:rsidP="00B06DB0"/>
    <w:p w:rsidR="00B06DB0" w:rsidRDefault="00B06DB0" w:rsidP="00B06DB0"/>
    <w:p w:rsidR="000374BB" w:rsidRDefault="000374BB"/>
    <w:sectPr w:rsidR="000374BB" w:rsidSect="00FA42C0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8" w:rsidRDefault="000E2078">
      <w:pPr>
        <w:spacing w:after="0" w:line="240" w:lineRule="auto"/>
      </w:pPr>
      <w:r>
        <w:separator/>
      </w:r>
    </w:p>
  </w:endnote>
  <w:endnote w:type="continuationSeparator" w:id="0">
    <w:p w:rsidR="000E2078" w:rsidRDefault="000E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Dingbats Std">
    <w:altName w:val="ITC Zapf Dingbats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ioAR+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ioAR+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8" w:rsidRDefault="000E2078">
      <w:pPr>
        <w:spacing w:after="0" w:line="240" w:lineRule="auto"/>
      </w:pPr>
      <w:r>
        <w:separator/>
      </w:r>
    </w:p>
  </w:footnote>
  <w:footnote w:type="continuationSeparator" w:id="0">
    <w:p w:rsidR="000E2078" w:rsidRDefault="000E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0" w:rsidRPr="00CE6D86" w:rsidRDefault="009F5801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9F5801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9F5801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9F5801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0E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0"/>
    <w:rsid w:val="000374BB"/>
    <w:rsid w:val="000E2078"/>
    <w:rsid w:val="00195BC4"/>
    <w:rsid w:val="0022688C"/>
    <w:rsid w:val="006752D8"/>
    <w:rsid w:val="007B7242"/>
    <w:rsid w:val="009F5801"/>
    <w:rsid w:val="00B06DB0"/>
    <w:rsid w:val="00B50F50"/>
    <w:rsid w:val="00B729F8"/>
    <w:rsid w:val="00BB0AEA"/>
    <w:rsid w:val="00E258F6"/>
    <w:rsid w:val="00F2746B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B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B0"/>
    <w:rPr>
      <w:lang w:val="en-GB"/>
    </w:rPr>
  </w:style>
  <w:style w:type="paragraph" w:customStyle="1" w:styleId="Pa18">
    <w:name w:val="Pa18"/>
    <w:basedOn w:val="Normal"/>
    <w:next w:val="Normal"/>
    <w:uiPriority w:val="99"/>
    <w:rsid w:val="009F5801"/>
    <w:pPr>
      <w:autoSpaceDE w:val="0"/>
      <w:autoSpaceDN w:val="0"/>
      <w:adjustRightInd w:val="0"/>
      <w:spacing w:after="0" w:line="721" w:lineRule="atLeast"/>
    </w:pPr>
    <w:rPr>
      <w:rFonts w:ascii="ITC Zapf Dingbats Std" w:hAnsi="ITC Zapf Dingbats St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B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B0"/>
    <w:rPr>
      <w:lang w:val="en-GB"/>
    </w:rPr>
  </w:style>
  <w:style w:type="paragraph" w:customStyle="1" w:styleId="Pa18">
    <w:name w:val="Pa18"/>
    <w:basedOn w:val="Normal"/>
    <w:next w:val="Normal"/>
    <w:uiPriority w:val="99"/>
    <w:rsid w:val="009F5801"/>
    <w:pPr>
      <w:autoSpaceDE w:val="0"/>
      <w:autoSpaceDN w:val="0"/>
      <w:adjustRightInd w:val="0"/>
      <w:spacing w:after="0" w:line="721" w:lineRule="atLeast"/>
    </w:pPr>
    <w:rPr>
      <w:rFonts w:ascii="ITC Zapf Dingbats Std" w:hAnsi="ITC Zapf Dingbats St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what-is-moral-education/" TargetMode="External"/><Relationship Id="rId13" Type="http://schemas.openxmlformats.org/officeDocument/2006/relationships/hyperlink" Target="https://moraleducation.ae/ar/course-resources/" TargetMode="External"/><Relationship Id="rId18" Type="http://schemas.openxmlformats.org/officeDocument/2006/relationships/hyperlink" Target="https://moraleducation.ae/what-is-moral-educa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raleducation.ae/ar/course-resources/" TargetMode="External"/><Relationship Id="rId7" Type="http://schemas.openxmlformats.org/officeDocument/2006/relationships/hyperlink" Target="https://moraleducation.ae/ar/course-resources/" TargetMode="External"/><Relationship Id="rId12" Type="http://schemas.openxmlformats.org/officeDocument/2006/relationships/hyperlink" Target="https://moraleducation.ae/what-is-moral-education/" TargetMode="External"/><Relationship Id="rId17" Type="http://schemas.openxmlformats.org/officeDocument/2006/relationships/hyperlink" Target="https://moraleducation.ae/ar/course-resources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raleducation.ae/what-is-moral-education/" TargetMode="External"/><Relationship Id="rId20" Type="http://schemas.openxmlformats.org/officeDocument/2006/relationships/hyperlink" Target="https://moraleducation.ae/what-is-moral-educatio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raleducation.ae/ar/course-resources/" TargetMode="External"/><Relationship Id="rId24" Type="http://schemas.openxmlformats.org/officeDocument/2006/relationships/hyperlink" Target="https://moraleducation.ae/what-is-moral-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raleducation.ae/ar/course-resources/" TargetMode="External"/><Relationship Id="rId23" Type="http://schemas.openxmlformats.org/officeDocument/2006/relationships/hyperlink" Target="https://moraleducation.ae/ar/course-resources/" TargetMode="External"/><Relationship Id="rId10" Type="http://schemas.openxmlformats.org/officeDocument/2006/relationships/hyperlink" Target="https://moraleducation.ae/what-is-moral-education/" TargetMode="External"/><Relationship Id="rId19" Type="http://schemas.openxmlformats.org/officeDocument/2006/relationships/hyperlink" Target="https://moraleducation.ae/ar/course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aleducation.ae/ar/course-resources/" TargetMode="External"/><Relationship Id="rId14" Type="http://schemas.openxmlformats.org/officeDocument/2006/relationships/hyperlink" Target="https://moraleducation.ae/what-is-moral-education/" TargetMode="External"/><Relationship Id="rId22" Type="http://schemas.openxmlformats.org/officeDocument/2006/relationships/hyperlink" Target="https://moraleducation.ae/what-is-moral-educ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3</cp:revision>
  <dcterms:created xsi:type="dcterms:W3CDTF">2021-01-12T12:46:00Z</dcterms:created>
  <dcterms:modified xsi:type="dcterms:W3CDTF">2021-01-12T16:36:00Z</dcterms:modified>
</cp:coreProperties>
</file>